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14E2D" w:rsidRDefault="0016154E" w:rsidP="00414E2D">
      <w:pPr>
        <w:pStyle w:val="En-ttedetabledesmatires"/>
        <w:spacing w:before="0"/>
        <w:rPr>
          <w:rFonts w:eastAsia="Arial Unicode MS"/>
        </w:rPr>
      </w:pPr>
      <w:r>
        <w:rPr>
          <w:rFonts w:eastAsia="Arial Unicode MS"/>
        </w:rPr>
        <w:t>Lycee (</w:t>
      </w:r>
      <w:r w:rsidR="007B0CD3">
        <w:rPr>
          <w:rFonts w:eastAsia="Arial Unicode MS"/>
        </w:rPr>
        <w:t>TERMINALE</w:t>
      </w:r>
      <w:r>
        <w:rPr>
          <w:rFonts w:eastAsia="Arial Unicode MS"/>
        </w:rPr>
        <w:t xml:space="preserve"> S)</w:t>
      </w:r>
    </w:p>
    <w:p w:rsidR="00414E2D" w:rsidRDefault="00414E2D" w:rsidP="00414E2D">
      <w:pPr>
        <w:pStyle w:val="En-ttedetabledesmatires"/>
        <w:spacing w:before="0"/>
        <w:rPr>
          <w:rFonts w:eastAsia="Arial Unicode MS"/>
        </w:rPr>
      </w:pPr>
      <w:r>
        <w:rPr>
          <w:rFonts w:eastAsia="Arial Unicode MS"/>
        </w:rPr>
        <w:t>Physique-chimie</w:t>
      </w:r>
    </w:p>
    <w:p w:rsidR="00414E2D" w:rsidRPr="00A44EFE" w:rsidRDefault="00414E2D" w:rsidP="00414E2D">
      <w:pPr>
        <w:pStyle w:val="En-ttedetabledesmatires"/>
        <w:spacing w:before="0"/>
        <w:rPr>
          <w:rFonts w:eastAsia="Arial Unicode MS"/>
        </w:rPr>
      </w:pPr>
      <w:r>
        <w:t>CATEGORIE : Réussir en mécanique du cycle 3 à la terminale</w:t>
      </w:r>
    </w:p>
    <w:p w:rsidR="004E0E48" w:rsidRDefault="00BF2775" w:rsidP="004E0E48">
      <w:pPr>
        <w:pStyle w:val="Titre"/>
        <w:rPr>
          <w:rFonts w:eastAsia="Arial Unicode MS"/>
        </w:rPr>
      </w:pPr>
      <w:r>
        <w:rPr>
          <w:rFonts w:eastAsia="Arial Unicode MS"/>
        </w:rPr>
        <w:t>La notion de système</w:t>
      </w:r>
      <w:r w:rsidR="0037219B">
        <w:rPr>
          <w:rFonts w:eastAsia="Arial Unicode MS"/>
        </w:rPr>
        <w:t xml:space="preserve"> en </w:t>
      </w:r>
      <w:r w:rsidR="007B0CD3">
        <w:rPr>
          <w:rFonts w:eastAsia="Arial Unicode MS"/>
        </w:rPr>
        <w:t>terminale</w:t>
      </w:r>
      <w:r w:rsidR="0016154E">
        <w:rPr>
          <w:rFonts w:eastAsia="Arial Unicode MS"/>
        </w:rPr>
        <w:t xml:space="preserve"> S</w:t>
      </w:r>
    </w:p>
    <w:p w:rsidR="00BF2775" w:rsidRDefault="00C01EB1" w:rsidP="00BF2775">
      <w:pPr>
        <w:pStyle w:val="Titre1c0"/>
        <w:rPr>
          <w:rFonts w:eastAsia="Arial Unicode MS"/>
        </w:rPr>
      </w:pPr>
      <w:r>
        <w:rPr>
          <w:rFonts w:eastAsia="Arial Unicode MS"/>
        </w:rPr>
        <w:t>Introduction</w:t>
      </w:r>
      <w:bookmarkStart w:id="0" w:name="Système"/>
    </w:p>
    <w:bookmarkEnd w:id="0"/>
    <w:p w:rsidR="00B15513" w:rsidRPr="00772A00" w:rsidRDefault="00151226" w:rsidP="00151226">
      <w:pPr>
        <w:pStyle w:val="Titre2"/>
        <w:rPr>
          <w:rFonts w:eastAsia="Arial Unicode MS"/>
        </w:rPr>
      </w:pPr>
      <w:r>
        <w:rPr>
          <w:rFonts w:eastAsia="Arial Unicode MS"/>
        </w:rPr>
        <w:t>D</w:t>
      </w:r>
      <w:r w:rsidR="00B15513" w:rsidRPr="00772A00">
        <w:rPr>
          <w:rFonts w:eastAsia="Arial Unicode MS"/>
        </w:rPr>
        <w:t xml:space="preserve">ifficulté rencontrée </w:t>
      </w:r>
      <w:r>
        <w:rPr>
          <w:rFonts w:eastAsia="Arial Unicode MS"/>
        </w:rPr>
        <w:t>par</w:t>
      </w:r>
      <w:r w:rsidR="00B15513" w:rsidRPr="00772A00">
        <w:rPr>
          <w:rFonts w:eastAsia="Arial Unicode MS"/>
        </w:rPr>
        <w:t xml:space="preserve"> les élèves</w:t>
      </w:r>
    </w:p>
    <w:p w:rsidR="00B15513" w:rsidRPr="00195B00" w:rsidRDefault="00B15513" w:rsidP="00151226">
      <w:r w:rsidRPr="00195B00">
        <w:t>Il est indispensable en mécanique de définir le système avant de faire une étude mécanique, à défaut, de nombreuses confusions peuvent en résulter. Ainsi, un élève peut être amené à penser que les forces réciproques exercées par deux objets A et B en interaction s'annulent quand on les somme car le système</w:t>
      </w:r>
      <w:r w:rsidR="00151226">
        <w:t xml:space="preserve"> </w:t>
      </w:r>
      <w:r w:rsidRPr="00195B00">
        <w:t>A</w:t>
      </w:r>
      <w:r w:rsidR="00866A3C">
        <w:rPr>
          <w:noProof/>
          <w:position w:val="-4"/>
          <w:lang w:eastAsia="fr-FR"/>
        </w:rPr>
        <w:drawing>
          <wp:inline distT="0" distB="0" distL="0" distR="0" wp14:anchorId="182B0F6C" wp14:editId="46FB53C3">
            <wp:extent cx="203200" cy="177800"/>
            <wp:effectExtent l="0" t="0" r="635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200" cy="177800"/>
                    </a:xfrm>
                    <a:prstGeom prst="rect">
                      <a:avLst/>
                    </a:prstGeom>
                    <a:solidFill>
                      <a:srgbClr val="FFFFFF"/>
                    </a:solidFill>
                    <a:ln>
                      <a:noFill/>
                    </a:ln>
                  </pic:spPr>
                </pic:pic>
              </a:graphicData>
            </a:graphic>
          </wp:inline>
        </w:drawing>
      </w:r>
      <w:r w:rsidRPr="00195B00">
        <w:t>B est pseudo-isolé</w:t>
      </w:r>
      <w:r w:rsidR="00151226">
        <w:rPr>
          <w:rStyle w:val="Appelnotedebasdep"/>
        </w:rPr>
        <w:footnoteReference w:id="2"/>
      </w:r>
      <w:r w:rsidRPr="00195B00">
        <w:t>! Autrement dit, il fera appel de façon erronée à la première loi de Newton plutôt qu'à la troisième loi de Newton.</w:t>
      </w:r>
    </w:p>
    <w:p w:rsidR="00B15513" w:rsidRPr="00195B00" w:rsidRDefault="00B15513" w:rsidP="00151226">
      <w:r w:rsidRPr="00195B00">
        <w:t>Définir un système ne suffit parfois pas. Des erreurs peuvent apparaître malgré tout dans le cadre du bilan des forces. Certaines forces peuvent être oubliées ou les élèves peuvent parfois considérer le poids de B dans le bilan des forces associées au système A, parce que A est en interaction avec B (par exemple un objet B posé sur une balance A ou un objet B suspendu à un ressort A). Par ailleurs, parfois les élèves considèrent qu’une interaction existe entre deux objets par l’intermédiaire d’un troisième (fil ou ressort ou objet) et qu’il s’agit d’une interaction à distance</w:t>
      </w:r>
      <w:r w:rsidR="00151226">
        <w:rPr>
          <w:rStyle w:val="Appelnotedebasdep"/>
        </w:rPr>
        <w:footnoteReference w:id="3"/>
      </w:r>
      <w:r w:rsidRPr="00195B00">
        <w:t>. La tension d’un fil n’est donc pas toujours considérée comme une force</w:t>
      </w:r>
      <w:r w:rsidR="009231FC">
        <w:rPr>
          <w:rStyle w:val="Appelnotedebasdep"/>
        </w:rPr>
        <w:footnoteReference w:id="4"/>
      </w:r>
      <w:r w:rsidRPr="00195B00">
        <w:t xml:space="preserve"> et le poids, modélisant l’action de la Terre sur une valise par exemple, peut être modélisé, à tort, comme l’action de la valise sur la main de son porteur.</w:t>
      </w:r>
    </w:p>
    <w:p w:rsidR="00B15513" w:rsidRDefault="00B15513" w:rsidP="00151226">
      <w:r w:rsidRPr="00195B00">
        <w:t>Des outils didactiques existent (diagrammes objet-interaction</w:t>
      </w:r>
      <w:r w:rsidR="009231FC">
        <w:rPr>
          <w:rStyle w:val="Appelnotedebasdep"/>
        </w:rPr>
        <w:footnoteReference w:id="5"/>
      </w:r>
      <w:r w:rsidRPr="00195B00">
        <w:t xml:space="preserve">, schémas </w:t>
      </w:r>
      <w:r w:rsidR="00E13B89" w:rsidRPr="00195B00">
        <w:t>éclatés</w:t>
      </w:r>
      <w:r w:rsidR="009231FC">
        <w:rPr>
          <w:rStyle w:val="Appelnotedebasdep"/>
        </w:rPr>
        <w:footnoteReference w:id="6"/>
      </w:r>
      <w:r w:rsidRPr="00195B00">
        <w:t>, ...), qui peuvent être mis à profit pour remédier à ces erreurs. Ainsi, est-il écrit dans le programme de cycle 4 "l’étude mécanique d’un système peut être l’occasion d’utiliser les diagrammes objet-interaction". Il ne s'agit cependant pas de transformer une étude mécanique en un tracé de diagramme : ce n'est ni une fin, ni une obligation.</w:t>
      </w:r>
    </w:p>
    <w:p w:rsidR="00B5320A" w:rsidRDefault="00B5320A" w:rsidP="00822063">
      <w:pPr>
        <w:pStyle w:val="Titre2"/>
        <w:rPr>
          <w:rFonts w:eastAsia="Arial Unicode MS"/>
        </w:rPr>
      </w:pPr>
      <w:r>
        <w:rPr>
          <w:rFonts w:eastAsia="Arial Unicode MS"/>
        </w:rPr>
        <w:t xml:space="preserve">La notion de système dans les programmes </w:t>
      </w:r>
    </w:p>
    <w:p w:rsidR="00B15513" w:rsidRPr="00195B00" w:rsidRDefault="00B15513" w:rsidP="00151226">
      <w:r w:rsidRPr="00195B00">
        <w:t xml:space="preserve">La capacité à définir un système et à effectuer un bilan complet des forces auquel il est soumis est inscrite explicitement dans les </w:t>
      </w:r>
      <w:r w:rsidR="00084D38" w:rsidRPr="00195B00">
        <w:t>programmes du</w:t>
      </w:r>
      <w:r w:rsidRPr="00195B00">
        <w:t xml:space="preserve"> cycle 4, de seconde et de terminale S et doit être acquise pour des poursuites d’études supérieures scientifiques. </w:t>
      </w:r>
    </w:p>
    <w:p w:rsidR="009231FC" w:rsidRPr="00195B00" w:rsidRDefault="00B15513" w:rsidP="00226159">
      <w:pPr>
        <w:pStyle w:val="Paragraphedeliste"/>
        <w:numPr>
          <w:ilvl w:val="0"/>
          <w:numId w:val="16"/>
        </w:numPr>
      </w:pPr>
      <w:r w:rsidRPr="00195B00">
        <w:lastRenderedPageBreak/>
        <w:t>cycle 4</w:t>
      </w:r>
      <w:r w:rsidR="00FE40DB">
        <w:t xml:space="preserve"> </w:t>
      </w:r>
      <w:r w:rsidRPr="00195B00">
        <w:t>: "identifier les interactions mises en jeu (de contact ou à distance) e</w:t>
      </w:r>
      <w:r w:rsidR="009231FC">
        <w:t>t les modéliser par des forces"</w:t>
      </w:r>
    </w:p>
    <w:p w:rsidR="00B15513" w:rsidRPr="00195B00" w:rsidRDefault="00B15513" w:rsidP="00226159">
      <w:pPr>
        <w:pStyle w:val="Paragraphedeliste"/>
        <w:numPr>
          <w:ilvl w:val="0"/>
          <w:numId w:val="16"/>
        </w:numPr>
      </w:pPr>
      <w:r w:rsidRPr="00195B00">
        <w:t>seconde</w:t>
      </w:r>
      <w:r w:rsidR="00FE40DB">
        <w:t xml:space="preserve"> </w:t>
      </w:r>
      <w:r w:rsidRPr="00195B00">
        <w:t>: "actions mécaniqu</w:t>
      </w:r>
      <w:r w:rsidR="009231FC">
        <w:t>es, modélisation par une force"</w:t>
      </w:r>
      <w:r w:rsidRPr="00195B00">
        <w:t xml:space="preserve"> </w:t>
      </w:r>
    </w:p>
    <w:p w:rsidR="00B15513" w:rsidRPr="00195B00" w:rsidRDefault="00B15513" w:rsidP="00226159">
      <w:pPr>
        <w:pStyle w:val="Paragraphedeliste"/>
        <w:numPr>
          <w:ilvl w:val="0"/>
          <w:numId w:val="16"/>
        </w:numPr>
      </w:pPr>
      <w:r w:rsidRPr="00195B00">
        <w:t>terminale S</w:t>
      </w:r>
      <w:r w:rsidR="00FE40DB">
        <w:t xml:space="preserve"> </w:t>
      </w:r>
      <w:r w:rsidRPr="00195B00">
        <w:t>: "connaître et exploiter les trois lois de Newton</w:t>
      </w:r>
      <w:r w:rsidR="00FE40DB">
        <w:t xml:space="preserve"> </w:t>
      </w:r>
      <w:r w:rsidRPr="00195B00">
        <w:t>; les mettre en œuvre pour étudier des mouvements dans des champs de pesanteu</w:t>
      </w:r>
      <w:r w:rsidR="009231FC">
        <w:t>r et électrostatique uniformes"</w:t>
      </w:r>
    </w:p>
    <w:p w:rsidR="00B15513" w:rsidRDefault="00B15513" w:rsidP="009231FC">
      <w:r w:rsidRPr="00195B00">
        <w:t>Cette capacité peut aussi être travaillée lorsqu'elle n'est pas explicitement au programme, comme c’est le cas en première S, afin de maintenir les acquis et de les rendre plus aisément mobilisables ultérieurement</w:t>
      </w:r>
      <w:r w:rsidR="003A3A36">
        <w:t>. I</w:t>
      </w:r>
      <w:r w:rsidRPr="00195B00">
        <w:t>l ne s'agit pas alors d'ajouter des nouveaux points à traiter, mais plutôt, uniquement dans le cadre du programme officiel, de "s’appuyer" sur les connaissances des élèves acquises lors des années précédentes et de préparer les apprentissages de mécanique en terminale S.</w:t>
      </w:r>
    </w:p>
    <w:p w:rsidR="009231FC" w:rsidRDefault="009231FC" w:rsidP="009231FC">
      <w:pPr>
        <w:pStyle w:val="Titre2"/>
        <w:rPr>
          <w:rFonts w:eastAsia="Arial Unicode MS"/>
          <w:lang w:eastAsia="fr-FR"/>
        </w:rPr>
      </w:pPr>
      <w:r>
        <w:rPr>
          <w:rFonts w:eastAsia="Arial Unicode MS"/>
          <w:lang w:eastAsia="fr-FR"/>
        </w:rPr>
        <w:t xml:space="preserve">Contenu de la ressource </w:t>
      </w:r>
    </w:p>
    <w:p w:rsidR="00822063" w:rsidRDefault="00822063" w:rsidP="00226159">
      <w:pPr>
        <w:pStyle w:val="Paragraphedeliste"/>
        <w:numPr>
          <w:ilvl w:val="0"/>
          <w:numId w:val="17"/>
        </w:numPr>
        <w:rPr>
          <w:lang w:eastAsia="fr-FR"/>
        </w:rPr>
      </w:pPr>
      <w:r>
        <w:rPr>
          <w:lang w:eastAsia="fr-FR"/>
        </w:rPr>
        <w:t>Sé</w:t>
      </w:r>
      <w:r w:rsidR="00FE40DB">
        <w:rPr>
          <w:lang w:eastAsia="fr-FR"/>
        </w:rPr>
        <w:t>quence</w:t>
      </w:r>
      <w:r>
        <w:rPr>
          <w:lang w:eastAsia="fr-FR"/>
        </w:rPr>
        <w:t xml:space="preserve"> d’apprentissage</w:t>
      </w:r>
    </w:p>
    <w:p w:rsidR="00252CC7" w:rsidRDefault="00252CC7" w:rsidP="00226159">
      <w:pPr>
        <w:pStyle w:val="Paragraphedeliste"/>
        <w:numPr>
          <w:ilvl w:val="0"/>
          <w:numId w:val="17"/>
        </w:numPr>
        <w:rPr>
          <w:lang w:eastAsia="fr-FR"/>
        </w:rPr>
      </w:pPr>
      <w:r>
        <w:rPr>
          <w:lang w:eastAsia="fr-FR"/>
        </w:rPr>
        <w:t>Évaluation formative</w:t>
      </w:r>
    </w:p>
    <w:p w:rsidR="00252CC7" w:rsidRPr="00252CC7" w:rsidRDefault="00822063" w:rsidP="00226159">
      <w:pPr>
        <w:pStyle w:val="Paragraphedeliste"/>
        <w:numPr>
          <w:ilvl w:val="0"/>
          <w:numId w:val="17"/>
        </w:numPr>
        <w:rPr>
          <w:rFonts w:ascii="Arial Unicode MS" w:eastAsia="Arial Unicode MS" w:hAnsi="Arial Unicode MS" w:cs="Arial Unicode MS"/>
          <w:color w:val="0E869E"/>
          <w:sz w:val="52"/>
        </w:rPr>
      </w:pPr>
      <w:r>
        <w:rPr>
          <w:lang w:eastAsia="fr-FR"/>
        </w:rPr>
        <w:t>Retours d’expérimentations en classe</w:t>
      </w:r>
      <w:bookmarkStart w:id="1" w:name="_GoBack111111111111111111111111111111111"/>
    </w:p>
    <w:p w:rsidR="00252CC7" w:rsidRDefault="00252CC7">
      <w:pPr>
        <w:spacing w:after="0" w:line="240" w:lineRule="auto"/>
        <w:rPr>
          <w:rFonts w:ascii="Arial Unicode MS" w:eastAsia="Arial Unicode MS" w:hAnsi="Arial Unicode MS" w:cs="Arial Unicode MS"/>
          <w:color w:val="0E869E"/>
          <w:sz w:val="52"/>
        </w:rPr>
      </w:pPr>
      <w:r>
        <w:rPr>
          <w:rFonts w:ascii="Arial Unicode MS" w:eastAsia="Arial Unicode MS" w:hAnsi="Arial Unicode MS" w:cs="Arial Unicode MS"/>
          <w:color w:val="0E869E"/>
          <w:sz w:val="52"/>
        </w:rPr>
        <w:br w:type="page"/>
      </w:r>
    </w:p>
    <w:p w:rsidR="00B15513" w:rsidRPr="00252CC7" w:rsidRDefault="00B15513" w:rsidP="00252CC7">
      <w:pPr>
        <w:pStyle w:val="Titre1c0"/>
        <w:rPr>
          <w:rFonts w:eastAsia="Arial Unicode MS"/>
        </w:rPr>
      </w:pPr>
      <w:r w:rsidRPr="00252CC7">
        <w:rPr>
          <w:rFonts w:eastAsia="Arial Unicode MS"/>
        </w:rPr>
        <w:lastRenderedPageBreak/>
        <w:t>Sé</w:t>
      </w:r>
      <w:r w:rsidR="00FE40DB">
        <w:rPr>
          <w:rFonts w:eastAsia="Arial Unicode MS"/>
        </w:rPr>
        <w:t>quence</w:t>
      </w:r>
      <w:r w:rsidRPr="00252CC7">
        <w:rPr>
          <w:rFonts w:eastAsia="Arial Unicode MS"/>
        </w:rPr>
        <w:t xml:space="preserve"> d'apprentissage</w:t>
      </w:r>
    </w:p>
    <w:p w:rsidR="00B15513" w:rsidRPr="00772A00" w:rsidRDefault="00252CC7" w:rsidP="00252CC7">
      <w:pPr>
        <w:pStyle w:val="Titre2"/>
        <w:rPr>
          <w:rFonts w:eastAsia="Arial Unicode MS"/>
        </w:rPr>
      </w:pPr>
      <w:r>
        <w:rPr>
          <w:rFonts w:eastAsia="Arial Unicode MS"/>
        </w:rPr>
        <w:t>Pré</w:t>
      </w:r>
      <w:r w:rsidRPr="00772A00">
        <w:rPr>
          <w:rFonts w:eastAsia="Arial Unicode MS"/>
        </w:rPr>
        <w:t>sentation </w:t>
      </w:r>
    </w:p>
    <w:p w:rsidR="00B15513" w:rsidRPr="00195B00" w:rsidRDefault="00B15513" w:rsidP="00252CC7">
      <w:r w:rsidRPr="00195B00">
        <w:t>Cette activité est un exercice à traiter en classe ou à la maison qui s’appuie sur un exemple contextualisé (le pogo</w:t>
      </w:r>
      <w:r w:rsidR="00D63CE9">
        <w:t>-</w:t>
      </w:r>
      <w:r w:rsidRPr="00195B00">
        <w:t>stick), afin de faire des bilans de force dans un cas où plusieurs systèmes peuvent être définis.</w:t>
      </w:r>
    </w:p>
    <w:p w:rsidR="00B15513" w:rsidRPr="00195B00" w:rsidRDefault="00B15513" w:rsidP="00252CC7">
      <w:pPr>
        <w:rPr>
          <w:lang w:eastAsia="fr-FR"/>
        </w:rPr>
      </w:pPr>
      <w:r w:rsidRPr="00195B00">
        <w:rPr>
          <w:lang w:eastAsia="fr-FR"/>
        </w:rPr>
        <w:t>Prérequis nécessaires : les trois lois de Newton.</w:t>
      </w:r>
    </w:p>
    <w:p w:rsidR="00252CC7" w:rsidRDefault="00252CC7" w:rsidP="00252CC7">
      <w:pPr>
        <w:pStyle w:val="Titre2"/>
        <w:rPr>
          <w:rFonts w:eastAsia="Arial Unicode MS"/>
        </w:rPr>
      </w:pPr>
      <w:r>
        <w:rPr>
          <w:rFonts w:eastAsia="Arial Unicode MS"/>
        </w:rPr>
        <w:t>Énoncé</w:t>
      </w:r>
    </w:p>
    <w:p w:rsidR="00B15513" w:rsidRPr="00195B00" w:rsidRDefault="00B15513" w:rsidP="00252CC7">
      <w:r w:rsidRPr="00195B00">
        <w:t>Un homme est monté sur un "bâton sauteur" (ou "pogo</w:t>
      </w:r>
      <w:r w:rsidR="00D63CE9">
        <w:t>-</w:t>
      </w:r>
      <w:r w:rsidRPr="00195B00">
        <w:t>stick") qu'on peut modéliser par un ressort qui est accroché à une échasse où poser les pieds et accrocher les mains.</w:t>
      </w:r>
    </w:p>
    <w:p w:rsidR="00B15513" w:rsidRPr="00195B00" w:rsidRDefault="00252CC7" w:rsidP="00252CC7">
      <w:pPr>
        <w:spacing w:line="240" w:lineRule="auto"/>
        <w:ind w:left="431"/>
        <w:jc w:val="both"/>
        <w:rPr>
          <w:rFonts w:ascii="Arial Unicode MS" w:eastAsia="Arial Unicode MS" w:hAnsi="Arial Unicode MS" w:cs="Arial Unicode MS"/>
        </w:rPr>
      </w:pPr>
      <w:r>
        <w:rPr>
          <w:noProof/>
          <w:lang w:eastAsia="fr-FR"/>
        </w:rPr>
        <w:drawing>
          <wp:inline distT="0" distB="0" distL="0" distR="0" wp14:anchorId="4809B833" wp14:editId="37EC5192">
            <wp:extent cx="1824000" cy="2736000"/>
            <wp:effectExtent l="0" t="0" r="5080" b="7620"/>
            <wp:docPr id="7" name="Image 7" descr="https://upload.wikimedia.org/wikipedia/commons/4/45/GM6G3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upload.wikimedia.org/wikipedia/commons/4/45/GM6G314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4000" cy="2736000"/>
                    </a:xfrm>
                    <a:prstGeom prst="rect">
                      <a:avLst/>
                    </a:prstGeom>
                    <a:noFill/>
                    <a:ln>
                      <a:noFill/>
                    </a:ln>
                  </pic:spPr>
                </pic:pic>
              </a:graphicData>
            </a:graphic>
          </wp:inline>
        </w:drawing>
      </w:r>
      <w:r w:rsidR="00866A3C">
        <w:rPr>
          <w:rFonts w:ascii="Arial Unicode MS" w:eastAsia="Arial Unicode MS" w:hAnsi="Arial Unicode MS" w:cs="Arial Unicode MS"/>
          <w:noProof/>
          <w:lang w:eastAsia="fr-FR"/>
        </w:rPr>
        <w:drawing>
          <wp:inline distT="0" distB="0" distL="0" distR="0" wp14:anchorId="00022E1A" wp14:editId="6EAF49AC">
            <wp:extent cx="2984500" cy="2851150"/>
            <wp:effectExtent l="0" t="0" r="0" b="0"/>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84500" cy="2851150"/>
                    </a:xfrm>
                    <a:prstGeom prst="rect">
                      <a:avLst/>
                    </a:prstGeom>
                    <a:solidFill>
                      <a:srgbClr val="FFFFFF"/>
                    </a:solidFill>
                    <a:ln>
                      <a:noFill/>
                    </a:ln>
                  </pic:spPr>
                </pic:pic>
              </a:graphicData>
            </a:graphic>
          </wp:inline>
        </w:drawing>
      </w:r>
    </w:p>
    <w:p w:rsidR="00B15513" w:rsidRPr="00195B00" w:rsidRDefault="00B15513" w:rsidP="00226159">
      <w:pPr>
        <w:pStyle w:val="Paragraphedeliste"/>
        <w:numPr>
          <w:ilvl w:val="0"/>
          <w:numId w:val="18"/>
        </w:numPr>
      </w:pPr>
      <w:r w:rsidRPr="00195B00">
        <w:t xml:space="preserve">Déterminer les forces extérieures qui s’appliquent </w:t>
      </w:r>
      <w:r w:rsidR="009C44E3" w:rsidRPr="00195B00">
        <w:t>sur :</w:t>
      </w:r>
    </w:p>
    <w:p w:rsidR="00195B00" w:rsidRDefault="00195B00" w:rsidP="009234B4">
      <w:pPr>
        <w:sectPr w:rsidR="00195B00" w:rsidSect="00134D25">
          <w:headerReference w:type="default" r:id="rId12"/>
          <w:footerReference w:type="default" r:id="rId13"/>
          <w:headerReference w:type="first" r:id="rId14"/>
          <w:footerReference w:type="first" r:id="rId15"/>
          <w:type w:val="continuous"/>
          <w:pgSz w:w="11906" w:h="16838" w:code="9"/>
          <w:pgMar w:top="1417" w:right="849" w:bottom="851" w:left="993" w:header="567" w:footer="567" w:gutter="0"/>
          <w:cols w:space="720"/>
          <w:docGrid w:linePitch="312" w:charSpace="-6554"/>
        </w:sectPr>
      </w:pPr>
    </w:p>
    <w:p w:rsidR="009234B4" w:rsidRDefault="00B15513" w:rsidP="00226159">
      <w:pPr>
        <w:pStyle w:val="Paragraphedeliste"/>
        <w:numPr>
          <w:ilvl w:val="0"/>
          <w:numId w:val="19"/>
        </w:numPr>
        <w:ind w:left="709"/>
      </w:pPr>
      <w:r w:rsidRPr="00195B00">
        <w:lastRenderedPageBreak/>
        <w:t>le système "homme";</w:t>
      </w:r>
    </w:p>
    <w:p w:rsidR="009234B4" w:rsidRDefault="00B15513" w:rsidP="00226159">
      <w:pPr>
        <w:pStyle w:val="Paragraphedeliste"/>
        <w:numPr>
          <w:ilvl w:val="0"/>
          <w:numId w:val="19"/>
        </w:numPr>
        <w:ind w:left="709"/>
      </w:pPr>
      <w:r w:rsidRPr="00195B00">
        <w:t>le système "échasse";</w:t>
      </w:r>
    </w:p>
    <w:p w:rsidR="00B15513" w:rsidRDefault="00B15513" w:rsidP="00226159">
      <w:pPr>
        <w:pStyle w:val="Paragraphedeliste"/>
        <w:numPr>
          <w:ilvl w:val="0"/>
          <w:numId w:val="19"/>
        </w:numPr>
        <w:ind w:left="709"/>
      </w:pPr>
      <w:r w:rsidRPr="00195B00">
        <w:t>le système "échasse et homme";</w:t>
      </w:r>
    </w:p>
    <w:p w:rsidR="009234B4" w:rsidRPr="00195B00" w:rsidRDefault="009234B4" w:rsidP="00226159">
      <w:pPr>
        <w:pStyle w:val="Paragraphedeliste"/>
        <w:numPr>
          <w:ilvl w:val="0"/>
          <w:numId w:val="19"/>
        </w:numPr>
        <w:ind w:left="709"/>
      </w:pPr>
      <w:r w:rsidRPr="00195B00">
        <w:t>le système "ressort, échasse et homme";</w:t>
      </w:r>
    </w:p>
    <w:p w:rsidR="009234B4" w:rsidRDefault="009234B4" w:rsidP="00226159">
      <w:pPr>
        <w:pStyle w:val="Paragraphedeliste"/>
        <w:numPr>
          <w:ilvl w:val="0"/>
          <w:numId w:val="19"/>
        </w:numPr>
        <w:ind w:left="709"/>
      </w:pPr>
      <w:r w:rsidRPr="00195B00">
        <w:t>le système "ressort et échasse"</w:t>
      </w:r>
      <w:r w:rsidRPr="00195B00">
        <w:rPr>
          <w:color w:val="000000"/>
        </w:rPr>
        <w:t>.</w:t>
      </w:r>
    </w:p>
    <w:p w:rsidR="009234B4" w:rsidRDefault="009234B4" w:rsidP="009234B4"/>
    <w:p w:rsidR="009234B4" w:rsidRDefault="009234B4" w:rsidP="009234B4"/>
    <w:p w:rsidR="009234B4" w:rsidRDefault="009234B4" w:rsidP="009234B4"/>
    <w:p w:rsidR="00B15513" w:rsidRPr="00195B00" w:rsidRDefault="00B15513" w:rsidP="009234B4"/>
    <w:p w:rsidR="00195B00" w:rsidRDefault="00195B00" w:rsidP="009234B4">
      <w:pPr>
        <w:sectPr w:rsidR="00195B00" w:rsidSect="009234B4">
          <w:type w:val="continuous"/>
          <w:pgSz w:w="11906" w:h="16838" w:code="9"/>
          <w:pgMar w:top="1417" w:right="849" w:bottom="1417" w:left="993" w:header="567" w:footer="567" w:gutter="0"/>
          <w:cols w:num="2" w:space="142"/>
          <w:docGrid w:linePitch="312" w:charSpace="-6554"/>
        </w:sectPr>
      </w:pPr>
    </w:p>
    <w:p w:rsidR="009C44E3" w:rsidRPr="00195B00" w:rsidRDefault="00B15513" w:rsidP="00226159">
      <w:pPr>
        <w:pStyle w:val="Paragraphedeliste"/>
        <w:numPr>
          <w:ilvl w:val="0"/>
          <w:numId w:val="20"/>
        </w:numPr>
      </w:pPr>
      <w:r w:rsidRPr="00195B00">
        <w:lastRenderedPageBreak/>
        <w:t>Proposer un schéma où seront représentées les différentes forces dans le cas où l’accélération de l’homme est vers le haut, tandis que l’accélération de l’échasse est vers le bas.</w:t>
      </w:r>
    </w:p>
    <w:p w:rsidR="009234B4" w:rsidRDefault="009234B4" w:rsidP="009234B4">
      <w:pPr>
        <w:pStyle w:val="Titre2"/>
        <w:rPr>
          <w:rFonts w:eastAsia="Arial Unicode MS"/>
        </w:rPr>
      </w:pPr>
      <w:r>
        <w:rPr>
          <w:rFonts w:eastAsia="Arial Unicode MS"/>
        </w:rPr>
        <w:t>Correction</w:t>
      </w:r>
    </w:p>
    <w:p w:rsidR="00B15513" w:rsidRPr="009234B4" w:rsidRDefault="00B15513" w:rsidP="00226159">
      <w:pPr>
        <w:pStyle w:val="Paragraphedeliste"/>
        <w:numPr>
          <w:ilvl w:val="0"/>
          <w:numId w:val="21"/>
        </w:numPr>
        <w:rPr>
          <w:rFonts w:ascii="Arial Unicode MS" w:eastAsia="Arial Unicode MS" w:hAnsi="Arial Unicode MS" w:cs="Arial Unicode MS"/>
        </w:rPr>
      </w:pPr>
      <w:r w:rsidRPr="009234B4">
        <w:rPr>
          <w:rFonts w:ascii="Arial Unicode MS" w:eastAsia="Arial Unicode MS" w:hAnsi="Arial Unicode MS" w:cs="Arial Unicode MS"/>
        </w:rPr>
        <w:t>Forces appliquées aux différents systèmes</w:t>
      </w:r>
    </w:p>
    <w:p w:rsidR="00B15513" w:rsidRPr="009234B4" w:rsidRDefault="00B15513" w:rsidP="00226159">
      <w:pPr>
        <w:pStyle w:val="Paragraphedeliste"/>
        <w:numPr>
          <w:ilvl w:val="0"/>
          <w:numId w:val="22"/>
        </w:numPr>
        <w:tabs>
          <w:tab w:val="left" w:pos="709"/>
        </w:tabs>
        <w:jc w:val="both"/>
        <w:rPr>
          <w:rFonts w:ascii="Arial Unicode MS" w:eastAsia="Arial Unicode MS" w:hAnsi="Arial Unicode MS" w:cs="Arial Unicode MS"/>
        </w:rPr>
      </w:pPr>
      <w:r w:rsidRPr="009234B4">
        <w:rPr>
          <w:rFonts w:ascii="Arial Unicode MS" w:eastAsia="Arial Unicode MS" w:hAnsi="Arial Unicode MS" w:cs="Arial Unicode MS"/>
        </w:rPr>
        <w:t>Les forces extérieures qui s'appliquent sur le système "homme" sont</w:t>
      </w:r>
      <w:r w:rsidR="00195B00" w:rsidRPr="009234B4">
        <w:rPr>
          <w:rFonts w:ascii="Arial Unicode MS" w:eastAsia="Arial Unicode MS" w:hAnsi="Arial Unicode MS" w:cs="Arial Unicode MS"/>
        </w:rPr>
        <w:t xml:space="preserve"> </w:t>
      </w:r>
      <w:r w:rsidRPr="009234B4">
        <w:rPr>
          <w:rFonts w:ascii="Arial Unicode MS" w:eastAsia="Arial Unicode MS" w:hAnsi="Arial Unicode MS" w:cs="Arial Unicode MS"/>
        </w:rPr>
        <w:t>:</w:t>
      </w:r>
    </w:p>
    <w:p w:rsidR="00B15513" w:rsidRPr="009234B4" w:rsidRDefault="00B15513" w:rsidP="009234B4">
      <w:pPr>
        <w:pStyle w:val="Paragraphedeliste"/>
        <w:tabs>
          <w:tab w:val="left" w:pos="709"/>
        </w:tabs>
        <w:jc w:val="both"/>
        <w:rPr>
          <w:rFonts w:ascii="Arial Unicode MS" w:eastAsia="Arial Unicode MS" w:hAnsi="Arial Unicode MS" w:cs="Arial Unicode MS"/>
        </w:rPr>
      </w:pPr>
      <w:r w:rsidRPr="009234B4">
        <w:rPr>
          <w:rFonts w:ascii="Arial Unicode MS" w:eastAsia="Arial Unicode MS" w:hAnsi="Arial Unicode MS" w:cs="Arial Unicode MS"/>
        </w:rPr>
        <w:t>le poids de l'homme et la force exercée par l'échasse sur l'homme.</w:t>
      </w:r>
    </w:p>
    <w:p w:rsidR="00B15513" w:rsidRPr="009234B4" w:rsidRDefault="00B15513" w:rsidP="00226159">
      <w:pPr>
        <w:pStyle w:val="Paragraphedeliste"/>
        <w:numPr>
          <w:ilvl w:val="0"/>
          <w:numId w:val="22"/>
        </w:numPr>
        <w:tabs>
          <w:tab w:val="left" w:pos="709"/>
        </w:tabs>
        <w:jc w:val="both"/>
        <w:rPr>
          <w:rFonts w:ascii="Arial Unicode MS" w:eastAsia="Arial Unicode MS" w:hAnsi="Arial Unicode MS" w:cs="Arial Unicode MS"/>
        </w:rPr>
      </w:pPr>
      <w:r w:rsidRPr="009234B4">
        <w:rPr>
          <w:rFonts w:ascii="Arial Unicode MS" w:eastAsia="Arial Unicode MS" w:hAnsi="Arial Unicode MS" w:cs="Arial Unicode MS"/>
        </w:rPr>
        <w:t>Les forces extérieures qui s'appliquent sur le système "échasse" sont</w:t>
      </w:r>
      <w:r w:rsidR="00195B00" w:rsidRPr="009234B4">
        <w:rPr>
          <w:rFonts w:ascii="Arial Unicode MS" w:eastAsia="Arial Unicode MS" w:hAnsi="Arial Unicode MS" w:cs="Arial Unicode MS"/>
        </w:rPr>
        <w:t xml:space="preserve"> </w:t>
      </w:r>
      <w:r w:rsidRPr="009234B4">
        <w:rPr>
          <w:rFonts w:ascii="Arial Unicode MS" w:eastAsia="Arial Unicode MS" w:hAnsi="Arial Unicode MS" w:cs="Arial Unicode MS"/>
        </w:rPr>
        <w:t>:</w:t>
      </w:r>
    </w:p>
    <w:p w:rsidR="00B15513" w:rsidRPr="009234B4" w:rsidRDefault="00B15513" w:rsidP="009234B4">
      <w:pPr>
        <w:pStyle w:val="Paragraphedeliste"/>
        <w:tabs>
          <w:tab w:val="left" w:pos="709"/>
        </w:tabs>
        <w:jc w:val="both"/>
        <w:rPr>
          <w:rFonts w:ascii="Arial Unicode MS" w:eastAsia="Arial Unicode MS" w:hAnsi="Arial Unicode MS" w:cs="Arial Unicode MS"/>
        </w:rPr>
      </w:pPr>
      <w:r w:rsidRPr="009234B4">
        <w:rPr>
          <w:rFonts w:ascii="Arial Unicode MS" w:eastAsia="Arial Unicode MS" w:hAnsi="Arial Unicode MS" w:cs="Arial Unicode MS"/>
        </w:rPr>
        <w:t>le poids de l'échasse, la tension du ressort et la force exercée par l'homme sur l'échasse.</w:t>
      </w:r>
    </w:p>
    <w:p w:rsidR="00B15513" w:rsidRPr="009234B4" w:rsidRDefault="00B15513" w:rsidP="00226159">
      <w:pPr>
        <w:pStyle w:val="Paragraphedeliste"/>
        <w:numPr>
          <w:ilvl w:val="0"/>
          <w:numId w:val="22"/>
        </w:numPr>
        <w:tabs>
          <w:tab w:val="left" w:pos="709"/>
        </w:tabs>
        <w:jc w:val="both"/>
        <w:rPr>
          <w:rFonts w:ascii="Arial Unicode MS" w:eastAsia="Arial Unicode MS" w:hAnsi="Arial Unicode MS" w:cs="Arial Unicode MS"/>
        </w:rPr>
      </w:pPr>
      <w:r w:rsidRPr="009234B4">
        <w:rPr>
          <w:rFonts w:ascii="Arial Unicode MS" w:eastAsia="Arial Unicode MS" w:hAnsi="Arial Unicode MS" w:cs="Arial Unicode MS"/>
        </w:rPr>
        <w:t>Les forces extérieures qui s'appliquent sur le système "échasse et homme" sont</w:t>
      </w:r>
      <w:r w:rsidR="00195B00" w:rsidRPr="009234B4">
        <w:rPr>
          <w:rFonts w:ascii="Arial Unicode MS" w:eastAsia="Arial Unicode MS" w:hAnsi="Arial Unicode MS" w:cs="Arial Unicode MS"/>
        </w:rPr>
        <w:t xml:space="preserve"> </w:t>
      </w:r>
      <w:r w:rsidRPr="009234B4">
        <w:rPr>
          <w:rFonts w:ascii="Arial Unicode MS" w:eastAsia="Arial Unicode MS" w:hAnsi="Arial Unicode MS" w:cs="Arial Unicode MS"/>
        </w:rPr>
        <w:t>:</w:t>
      </w:r>
    </w:p>
    <w:p w:rsidR="00B15513" w:rsidRPr="009234B4" w:rsidRDefault="00B15513" w:rsidP="009234B4">
      <w:pPr>
        <w:pStyle w:val="Paragraphedeliste"/>
        <w:tabs>
          <w:tab w:val="left" w:pos="709"/>
        </w:tabs>
        <w:jc w:val="both"/>
        <w:rPr>
          <w:rFonts w:ascii="Arial Unicode MS" w:eastAsia="Arial Unicode MS" w:hAnsi="Arial Unicode MS" w:cs="Arial Unicode MS"/>
        </w:rPr>
      </w:pPr>
      <w:r w:rsidRPr="009234B4">
        <w:rPr>
          <w:rFonts w:ascii="Arial Unicode MS" w:eastAsia="Arial Unicode MS" w:hAnsi="Arial Unicode MS" w:cs="Arial Unicode MS"/>
        </w:rPr>
        <w:t>le poids de l'échasse, le poids de l'homme et la tension du ressort.</w:t>
      </w:r>
    </w:p>
    <w:p w:rsidR="00B15513" w:rsidRPr="009234B4" w:rsidRDefault="00B15513" w:rsidP="00226159">
      <w:pPr>
        <w:pStyle w:val="Paragraphedeliste"/>
        <w:numPr>
          <w:ilvl w:val="0"/>
          <w:numId w:val="22"/>
        </w:numPr>
        <w:tabs>
          <w:tab w:val="left" w:pos="709"/>
        </w:tabs>
        <w:jc w:val="both"/>
        <w:rPr>
          <w:rFonts w:ascii="Arial Unicode MS" w:eastAsia="Arial Unicode MS" w:hAnsi="Arial Unicode MS" w:cs="Arial Unicode MS"/>
        </w:rPr>
      </w:pPr>
      <w:r w:rsidRPr="009234B4">
        <w:rPr>
          <w:rFonts w:ascii="Arial Unicode MS" w:eastAsia="Arial Unicode MS" w:hAnsi="Arial Unicode MS" w:cs="Arial Unicode MS"/>
        </w:rPr>
        <w:t>Les forces extérieures qui s'appliquent sur le système "ressort, échasse et homme" sont</w:t>
      </w:r>
      <w:r w:rsidR="00195B00" w:rsidRPr="009234B4">
        <w:rPr>
          <w:rFonts w:ascii="Arial Unicode MS" w:eastAsia="Arial Unicode MS" w:hAnsi="Arial Unicode MS" w:cs="Arial Unicode MS"/>
        </w:rPr>
        <w:t xml:space="preserve"> </w:t>
      </w:r>
      <w:r w:rsidRPr="009234B4">
        <w:rPr>
          <w:rFonts w:ascii="Arial Unicode MS" w:eastAsia="Arial Unicode MS" w:hAnsi="Arial Unicode MS" w:cs="Arial Unicode MS"/>
        </w:rPr>
        <w:t>:</w:t>
      </w:r>
    </w:p>
    <w:p w:rsidR="00B15513" w:rsidRPr="009234B4" w:rsidRDefault="00B15513" w:rsidP="009234B4">
      <w:pPr>
        <w:pStyle w:val="Paragraphedeliste"/>
        <w:tabs>
          <w:tab w:val="left" w:pos="709"/>
        </w:tabs>
        <w:jc w:val="both"/>
        <w:rPr>
          <w:rFonts w:ascii="Arial Unicode MS" w:eastAsia="Arial Unicode MS" w:hAnsi="Arial Unicode MS" w:cs="Arial Unicode MS"/>
        </w:rPr>
      </w:pPr>
      <w:r w:rsidRPr="009234B4">
        <w:rPr>
          <w:rFonts w:ascii="Arial Unicode MS" w:eastAsia="Arial Unicode MS" w:hAnsi="Arial Unicode MS" w:cs="Arial Unicode MS"/>
        </w:rPr>
        <w:t>le poids du ressort, le poids de l'échasse, le poids de l'homme et la réaction du sol.</w:t>
      </w:r>
    </w:p>
    <w:p w:rsidR="00B15513" w:rsidRPr="009234B4" w:rsidRDefault="00B15513" w:rsidP="00226159">
      <w:pPr>
        <w:pStyle w:val="Paragraphedeliste"/>
        <w:numPr>
          <w:ilvl w:val="0"/>
          <w:numId w:val="22"/>
        </w:numPr>
        <w:tabs>
          <w:tab w:val="left" w:pos="709"/>
        </w:tabs>
        <w:jc w:val="both"/>
        <w:rPr>
          <w:rFonts w:ascii="Arial Unicode MS" w:eastAsia="Arial Unicode MS" w:hAnsi="Arial Unicode MS" w:cs="Arial Unicode MS"/>
        </w:rPr>
      </w:pPr>
      <w:r w:rsidRPr="009234B4">
        <w:rPr>
          <w:rFonts w:ascii="Arial Unicode MS" w:eastAsia="Arial Unicode MS" w:hAnsi="Arial Unicode MS" w:cs="Arial Unicode MS"/>
        </w:rPr>
        <w:t>Les forces extérieures qui s'appliquent sur le système "ressort et échasse" sont</w:t>
      </w:r>
      <w:r w:rsidR="00195B00" w:rsidRPr="009234B4">
        <w:rPr>
          <w:rFonts w:ascii="Arial Unicode MS" w:eastAsia="Arial Unicode MS" w:hAnsi="Arial Unicode MS" w:cs="Arial Unicode MS"/>
        </w:rPr>
        <w:t xml:space="preserve"> </w:t>
      </w:r>
      <w:r w:rsidRPr="009234B4">
        <w:rPr>
          <w:rFonts w:ascii="Arial Unicode MS" w:eastAsia="Arial Unicode MS" w:hAnsi="Arial Unicode MS" w:cs="Arial Unicode MS"/>
        </w:rPr>
        <w:t>:</w:t>
      </w:r>
    </w:p>
    <w:p w:rsidR="00B15513" w:rsidRDefault="00B15513" w:rsidP="009234B4">
      <w:pPr>
        <w:pStyle w:val="Paragraphedeliste"/>
        <w:tabs>
          <w:tab w:val="left" w:pos="709"/>
        </w:tabs>
        <w:jc w:val="both"/>
        <w:rPr>
          <w:rFonts w:ascii="Arial Unicode MS" w:eastAsia="Arial Unicode MS" w:hAnsi="Arial Unicode MS" w:cs="Arial Unicode MS"/>
        </w:rPr>
      </w:pPr>
      <w:r w:rsidRPr="009234B4">
        <w:rPr>
          <w:rFonts w:ascii="Arial Unicode MS" w:eastAsia="Arial Unicode MS" w:hAnsi="Arial Unicode MS" w:cs="Arial Unicode MS"/>
        </w:rPr>
        <w:lastRenderedPageBreak/>
        <w:t>le poids du ressort, le poids de l'échasse, la force exercée par l'homme sur l'échasse et la réaction du sol.</w:t>
      </w:r>
    </w:p>
    <w:p w:rsidR="009234B4" w:rsidRPr="009234B4" w:rsidRDefault="009234B4" w:rsidP="009234B4">
      <w:pPr>
        <w:pStyle w:val="Paragraphedeliste"/>
        <w:tabs>
          <w:tab w:val="left" w:pos="709"/>
        </w:tabs>
        <w:jc w:val="both"/>
        <w:rPr>
          <w:rFonts w:ascii="Arial Unicode MS" w:eastAsia="Arial Unicode MS" w:hAnsi="Arial Unicode MS" w:cs="Arial Unicode MS"/>
        </w:rPr>
      </w:pPr>
    </w:p>
    <w:p w:rsidR="00B15513" w:rsidRPr="009234B4" w:rsidRDefault="00B15513" w:rsidP="00226159">
      <w:pPr>
        <w:pStyle w:val="Paragraphedeliste"/>
        <w:numPr>
          <w:ilvl w:val="0"/>
          <w:numId w:val="21"/>
        </w:numPr>
        <w:jc w:val="both"/>
        <w:rPr>
          <w:rFonts w:ascii="Arial Unicode MS" w:eastAsia="Arial Unicode MS" w:hAnsi="Arial Unicode MS" w:cs="Arial Unicode MS"/>
        </w:rPr>
      </w:pPr>
      <w:r w:rsidRPr="009234B4">
        <w:rPr>
          <w:rFonts w:ascii="Arial Unicode MS" w:eastAsia="Arial Unicode MS" w:hAnsi="Arial Unicode MS" w:cs="Arial Unicode MS"/>
        </w:rPr>
        <w:t>Voici un schéma où sont représentées les différentes forces dans le cas où l’accélération de l’homme est vers le haut (somme vectorielle des forces appliquées sur l’homme vers le haut), tandis que l’accélération de l’échasse est vers le bas (somme vectorielle des forces appliquées sur l’échasse vers le bas)</w:t>
      </w:r>
      <w:r w:rsidR="009C44E3" w:rsidRPr="009234B4">
        <w:rPr>
          <w:rFonts w:ascii="Arial Unicode MS" w:eastAsia="Arial Unicode MS" w:hAnsi="Arial Unicode MS" w:cs="Arial Unicode MS"/>
        </w:rPr>
        <w:t xml:space="preserve"> </w:t>
      </w:r>
      <w:r w:rsidRPr="009234B4">
        <w:rPr>
          <w:rFonts w:ascii="Arial Unicode MS" w:eastAsia="Arial Unicode MS" w:hAnsi="Arial Unicode MS" w:cs="Arial Unicode MS"/>
        </w:rPr>
        <w:t>:</w:t>
      </w:r>
    </w:p>
    <w:p w:rsidR="00B15513" w:rsidRPr="009234B4" w:rsidRDefault="00866A3C" w:rsidP="009234B4">
      <w:pPr>
        <w:pStyle w:val="Paragraphedeliste"/>
        <w:spacing w:line="240" w:lineRule="auto"/>
        <w:rPr>
          <w:rFonts w:ascii="Arial Unicode MS" w:eastAsia="Arial Unicode MS" w:hAnsi="Arial Unicode MS" w:cs="Arial Unicode MS"/>
          <w:color w:val="000000"/>
          <w:sz w:val="22"/>
        </w:rPr>
      </w:pPr>
      <w:r>
        <w:rPr>
          <w:noProof/>
          <w:lang w:eastAsia="fr-FR"/>
        </w:rPr>
        <w:drawing>
          <wp:inline distT="0" distB="0" distL="0" distR="0" wp14:anchorId="55AA4E76" wp14:editId="0190D99D">
            <wp:extent cx="2971800" cy="3206750"/>
            <wp:effectExtent l="0" t="0" r="0" b="0"/>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6" cstate="print">
                      <a:extLst>
                        <a:ext uri="{28A0092B-C50C-407E-A947-70E740481C1C}">
                          <a14:useLocalDpi xmlns:a14="http://schemas.microsoft.com/office/drawing/2010/main" val="0"/>
                        </a:ext>
                      </a:extLst>
                    </a:blip>
                    <a:srcRect l="4045" r="49193"/>
                    <a:stretch>
                      <a:fillRect/>
                    </a:stretch>
                  </pic:blipFill>
                  <pic:spPr bwMode="auto">
                    <a:xfrm>
                      <a:off x="0" y="0"/>
                      <a:ext cx="2971800" cy="3206750"/>
                    </a:xfrm>
                    <a:prstGeom prst="rect">
                      <a:avLst/>
                    </a:prstGeom>
                    <a:solidFill>
                      <a:srgbClr val="FFFFFF"/>
                    </a:solidFill>
                    <a:ln>
                      <a:noFill/>
                    </a:ln>
                  </pic:spPr>
                </pic:pic>
              </a:graphicData>
            </a:graphic>
          </wp:inline>
        </w:drawing>
      </w:r>
    </w:p>
    <w:p w:rsidR="00B15513" w:rsidRPr="009234B4" w:rsidRDefault="00B15513" w:rsidP="009234B4">
      <w:pPr>
        <w:pStyle w:val="Paragraphedeliste"/>
        <w:spacing w:line="240" w:lineRule="auto"/>
        <w:jc w:val="both"/>
        <w:rPr>
          <w:rFonts w:ascii="Arial Unicode MS" w:eastAsia="Arial Unicode MS" w:hAnsi="Arial Unicode MS" w:cs="Arial Unicode MS"/>
        </w:rPr>
      </w:pPr>
      <w:r w:rsidRPr="009234B4">
        <w:rPr>
          <w:rFonts w:ascii="Arial Unicode MS" w:eastAsia="Arial Unicode MS" w:hAnsi="Arial Unicode MS" w:cs="Arial Unicode MS"/>
        </w:rPr>
        <w:t xml:space="preserve">Dans le bilan des forces appliquées à l’homme, la deuxième loi de Newton donne : </w:t>
      </w:r>
      <w:r w:rsidR="00FE40DB">
        <w:rPr>
          <w:rFonts w:ascii="Arial Unicode MS" w:eastAsia="Arial Unicode MS" w:hAnsi="Arial Unicode MS" w:cs="Arial Unicode MS"/>
          <w:noProof/>
          <w:lang w:eastAsia="fr-FR"/>
        </w:rPr>
        <mc:AlternateContent>
          <mc:Choice Requires="wpc">
            <w:drawing>
              <wp:inline distT="0" distB="0" distL="0" distR="0" wp14:anchorId="2CF92039" wp14:editId="6C55E96C">
                <wp:extent cx="1306861" cy="376555"/>
                <wp:effectExtent l="0" t="76200" r="7620" b="4445"/>
                <wp:docPr id="15" name="Zone de dessin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Rectangle 5"/>
                        <wps:cNvSpPr>
                          <a:spLocks noChangeArrowheads="1"/>
                        </wps:cNvSpPr>
                        <wps:spPr bwMode="auto">
                          <a:xfrm>
                            <a:off x="1198880" y="41910"/>
                            <a:ext cx="7683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40DB" w:rsidRDefault="00FE40DB">
                              <w:r>
                                <w:rPr>
                                  <w:rFonts w:ascii="Times New Roman" w:hAnsi="Times New Roman"/>
                                  <w:i/>
                                  <w:iCs/>
                                  <w:color w:val="000000"/>
                                  <w:sz w:val="24"/>
                                  <w:szCs w:val="24"/>
                                  <w:lang w:val="en-US"/>
                                </w:rPr>
                                <w:t>a</w:t>
                              </w:r>
                            </w:p>
                          </w:txbxContent>
                        </wps:txbx>
                        <wps:bodyPr rot="0" vert="horz" wrap="none" lIns="0" tIns="0" rIns="0" bIns="0" anchor="t" anchorCtr="0">
                          <a:spAutoFit/>
                        </wps:bodyPr>
                      </wps:wsp>
                      <wps:wsp>
                        <wps:cNvPr id="2" name="Rectangle 6"/>
                        <wps:cNvSpPr>
                          <a:spLocks noChangeArrowheads="1"/>
                        </wps:cNvSpPr>
                        <wps:spPr bwMode="auto">
                          <a:xfrm>
                            <a:off x="1089660" y="41910"/>
                            <a:ext cx="11049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40DB" w:rsidRDefault="00FE40DB">
                              <w:r>
                                <w:rPr>
                                  <w:rFonts w:ascii="Times New Roman" w:hAnsi="Times New Roman"/>
                                  <w:i/>
                                  <w:iCs/>
                                  <w:color w:val="000000"/>
                                  <w:sz w:val="24"/>
                                  <w:szCs w:val="24"/>
                                  <w:lang w:val="en-US"/>
                                </w:rPr>
                                <w:t>m</w:t>
                              </w:r>
                            </w:p>
                          </w:txbxContent>
                        </wps:txbx>
                        <wps:bodyPr rot="0" vert="horz" wrap="none" lIns="0" tIns="0" rIns="0" bIns="0" anchor="t" anchorCtr="0">
                          <a:spAutoFit/>
                        </wps:bodyPr>
                      </wps:wsp>
                      <wps:wsp>
                        <wps:cNvPr id="3" name="Rectangle 7"/>
                        <wps:cNvSpPr>
                          <a:spLocks noChangeArrowheads="1"/>
                        </wps:cNvSpPr>
                        <wps:spPr bwMode="auto">
                          <a:xfrm>
                            <a:off x="232398" y="41910"/>
                            <a:ext cx="9334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40DB" w:rsidRDefault="00FE40DB">
                              <w:r>
                                <w:rPr>
                                  <w:rFonts w:ascii="Times New Roman" w:hAnsi="Times New Roman"/>
                                  <w:i/>
                                  <w:iCs/>
                                  <w:color w:val="000000"/>
                                  <w:sz w:val="24"/>
                                  <w:szCs w:val="24"/>
                                  <w:lang w:val="en-US"/>
                                </w:rPr>
                                <w:t>F</w:t>
                              </w:r>
                            </w:p>
                          </w:txbxContent>
                        </wps:txbx>
                        <wps:bodyPr rot="0" vert="horz" wrap="none" lIns="0" tIns="0" rIns="0" bIns="0" anchor="t" anchorCtr="0">
                          <a:spAutoFit/>
                        </wps:bodyPr>
                      </wps:wsp>
                      <wps:wsp>
                        <wps:cNvPr id="4" name="Rectangle 8"/>
                        <wps:cNvSpPr>
                          <a:spLocks noChangeArrowheads="1"/>
                        </wps:cNvSpPr>
                        <wps:spPr bwMode="auto">
                          <a:xfrm>
                            <a:off x="27940" y="41910"/>
                            <a:ext cx="952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40DB" w:rsidRDefault="00FE40DB">
                              <w:r>
                                <w:rPr>
                                  <w:rFonts w:ascii="Times New Roman" w:hAnsi="Times New Roman"/>
                                  <w:i/>
                                  <w:iCs/>
                                  <w:color w:val="000000"/>
                                  <w:sz w:val="24"/>
                                  <w:szCs w:val="24"/>
                                  <w:lang w:val="en-US"/>
                                </w:rPr>
                                <w:t>P</w:t>
                              </w:r>
                            </w:p>
                          </w:txbxContent>
                        </wps:txbx>
                        <wps:bodyPr rot="0" vert="horz" wrap="none" lIns="0" tIns="0" rIns="0" bIns="0" anchor="t" anchorCtr="0">
                          <a:spAutoFit/>
                        </wps:bodyPr>
                      </wps:wsp>
                      <wps:wsp>
                        <wps:cNvPr id="5" name="Rectangle 9"/>
                        <wps:cNvSpPr>
                          <a:spLocks noChangeArrowheads="1"/>
                        </wps:cNvSpPr>
                        <wps:spPr bwMode="auto">
                          <a:xfrm>
                            <a:off x="815975" y="135255"/>
                            <a:ext cx="6858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40DB" w:rsidRDefault="00FE40DB"/>
                          </w:txbxContent>
                        </wps:txbx>
                        <wps:bodyPr rot="0" vert="horz" wrap="none" lIns="0" tIns="0" rIns="0" bIns="0" anchor="t" anchorCtr="0">
                          <a:spAutoFit/>
                        </wps:bodyPr>
                      </wps:wsp>
                      <wps:wsp>
                        <wps:cNvPr id="6" name="Rectangle 10"/>
                        <wps:cNvSpPr>
                          <a:spLocks noChangeArrowheads="1"/>
                        </wps:cNvSpPr>
                        <wps:spPr bwMode="auto">
                          <a:xfrm>
                            <a:off x="316230" y="135255"/>
                            <a:ext cx="27686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40DB" w:rsidRDefault="00FE40DB">
                              <w:r>
                                <w:rPr>
                                  <w:rFonts w:ascii="Times New Roman" w:hAnsi="Times New Roman"/>
                                  <w:i/>
                                  <w:iCs/>
                                  <w:color w:val="000000"/>
                                  <w:sz w:val="14"/>
                                  <w:szCs w:val="14"/>
                                  <w:lang w:val="en-US"/>
                                </w:rPr>
                                <w:t>échasse</w:t>
                              </w:r>
                            </w:p>
                          </w:txbxContent>
                        </wps:txbx>
                        <wps:bodyPr rot="0" vert="horz" wrap="none" lIns="0" tIns="0" rIns="0" bIns="0" anchor="t" anchorCtr="0">
                          <a:spAutoFit/>
                        </wps:bodyPr>
                      </wps:wsp>
                      <wps:wsp>
                        <wps:cNvPr id="8" name="Rectangle 11"/>
                        <wps:cNvSpPr>
                          <a:spLocks noChangeArrowheads="1"/>
                        </wps:cNvSpPr>
                        <wps:spPr bwMode="auto">
                          <a:xfrm>
                            <a:off x="1214755" y="-41275"/>
                            <a:ext cx="6286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40DB" w:rsidRDefault="00FE40DB">
                              <w:r>
                                <w:rPr>
                                  <w:rFonts w:ascii="MT Extra" w:hAnsi="MT Extra" w:cs="MT Extra"/>
                                  <w:color w:val="000000"/>
                                  <w:sz w:val="24"/>
                                  <w:szCs w:val="24"/>
                                  <w:lang w:val="en-US"/>
                                </w:rPr>
                                <w:t></w:t>
                              </w:r>
                            </w:p>
                          </w:txbxContent>
                        </wps:txbx>
                        <wps:bodyPr rot="0" vert="horz" wrap="none" lIns="0" tIns="0" rIns="0" bIns="0" anchor="t" anchorCtr="0">
                          <a:spAutoFit/>
                        </wps:bodyPr>
                      </wps:wsp>
                      <wps:wsp>
                        <wps:cNvPr id="9" name="Rectangle 12"/>
                        <wps:cNvSpPr>
                          <a:spLocks noChangeArrowheads="1"/>
                        </wps:cNvSpPr>
                        <wps:spPr bwMode="auto">
                          <a:xfrm>
                            <a:off x="264160" y="-74295"/>
                            <a:ext cx="6286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40DB" w:rsidRDefault="00FE40DB">
                              <w:r>
                                <w:rPr>
                                  <w:rFonts w:ascii="MT Extra" w:hAnsi="MT Extra" w:cs="MT Extra"/>
                                  <w:color w:val="000000"/>
                                  <w:sz w:val="24"/>
                                  <w:szCs w:val="24"/>
                                  <w:lang w:val="en-US"/>
                                </w:rPr>
                                <w:t></w:t>
                              </w:r>
                            </w:p>
                          </w:txbxContent>
                        </wps:txbx>
                        <wps:bodyPr rot="0" vert="horz" wrap="none" lIns="0" tIns="0" rIns="0" bIns="0" anchor="t" anchorCtr="0">
                          <a:spAutoFit/>
                        </wps:bodyPr>
                      </wps:wsp>
                      <wps:wsp>
                        <wps:cNvPr id="10" name="Rectangle 13"/>
                        <wps:cNvSpPr>
                          <a:spLocks noChangeArrowheads="1"/>
                        </wps:cNvSpPr>
                        <wps:spPr bwMode="auto">
                          <a:xfrm>
                            <a:off x="53975" y="-74295"/>
                            <a:ext cx="6286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40DB" w:rsidRDefault="00FE40DB">
                              <w:r>
                                <w:rPr>
                                  <w:rFonts w:ascii="MT Extra" w:hAnsi="MT Extra" w:cs="MT Extra"/>
                                  <w:color w:val="000000"/>
                                  <w:sz w:val="24"/>
                                  <w:szCs w:val="24"/>
                                  <w:lang w:val="en-US"/>
                                </w:rPr>
                                <w:t></w:t>
                              </w:r>
                            </w:p>
                          </w:txbxContent>
                        </wps:txbx>
                        <wps:bodyPr rot="0" vert="horz" wrap="none" lIns="0" tIns="0" rIns="0" bIns="0" anchor="t" anchorCtr="0">
                          <a:spAutoFit/>
                        </wps:bodyPr>
                      </wps:wsp>
                      <wps:wsp>
                        <wps:cNvPr id="11" name="Rectangle 14"/>
                        <wps:cNvSpPr>
                          <a:spLocks noChangeArrowheads="1"/>
                        </wps:cNvSpPr>
                        <wps:spPr bwMode="auto">
                          <a:xfrm>
                            <a:off x="971481" y="41911"/>
                            <a:ext cx="83820" cy="224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40DB" w:rsidRDefault="00FE40DB">
                              <w:r>
                                <w:rPr>
                                  <w:rFonts w:ascii="Symbol" w:hAnsi="Symbol" w:cs="Symbol"/>
                                  <w:color w:val="000000"/>
                                  <w:sz w:val="24"/>
                                  <w:szCs w:val="24"/>
                                  <w:lang w:val="en-US"/>
                                </w:rPr>
                                <w:t></w:t>
                              </w:r>
                            </w:p>
                          </w:txbxContent>
                        </wps:txbx>
                        <wps:bodyPr rot="0" vert="horz" wrap="none" lIns="0" tIns="0" rIns="0" bIns="0" anchor="t" anchorCtr="0">
                          <a:noAutofit/>
                        </wps:bodyPr>
                      </wps:wsp>
                      <wps:wsp>
                        <wps:cNvPr id="12" name="Rectangle 15"/>
                        <wps:cNvSpPr>
                          <a:spLocks noChangeArrowheads="1"/>
                        </wps:cNvSpPr>
                        <wps:spPr bwMode="auto">
                          <a:xfrm>
                            <a:off x="149225" y="24765"/>
                            <a:ext cx="8382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40DB" w:rsidRDefault="00FE40DB">
                              <w:r>
                                <w:rPr>
                                  <w:rFonts w:ascii="Symbol" w:hAnsi="Symbol" w:cs="Symbol"/>
                                  <w:color w:val="000000"/>
                                  <w:sz w:val="24"/>
                                  <w:szCs w:val="24"/>
                                  <w:lang w:val="en-US"/>
                                </w:rPr>
                                <w:t></w:t>
                              </w:r>
                            </w:p>
                          </w:txbxContent>
                        </wps:txbx>
                        <wps:bodyPr rot="0" vert="horz" wrap="none" lIns="0" tIns="0" rIns="0" bIns="0" anchor="t" anchorCtr="0">
                          <a:spAutoFit/>
                        </wps:bodyPr>
                      </wps:wsp>
                      <wps:wsp>
                        <wps:cNvPr id="13" name="Rectangle 16"/>
                        <wps:cNvSpPr>
                          <a:spLocks noChangeArrowheads="1"/>
                        </wps:cNvSpPr>
                        <wps:spPr bwMode="auto">
                          <a:xfrm>
                            <a:off x="645145" y="134620"/>
                            <a:ext cx="326382" cy="240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40DB" w:rsidRPr="00FE40DB" w:rsidRDefault="00FE40DB">
                              <w:pPr>
                                <w:rPr>
                                  <w:i/>
                                </w:rPr>
                              </w:pPr>
                              <w:r w:rsidRPr="00FE40DB">
                                <w:rPr>
                                  <w:rFonts w:ascii="Times New Roman" w:hAnsi="Times New Roman"/>
                                  <w:i/>
                                  <w:color w:val="000000"/>
                                  <w:sz w:val="14"/>
                                  <w:szCs w:val="14"/>
                                  <w:lang w:val="en-US"/>
                                </w:rPr>
                                <w:t>hom</w:t>
                              </w:r>
                              <w:r w:rsidRPr="00FE40DB">
                                <w:rPr>
                                  <w:rFonts w:ascii="Times New Roman" w:hAnsi="Times New Roman"/>
                                  <w:i/>
                                  <w:color w:val="000000"/>
                                  <w:sz w:val="14"/>
                                  <w:szCs w:val="14"/>
                                  <w:lang w:val="en-US"/>
                                </w:rPr>
                                <w:t>me</w:t>
                              </w:r>
                            </w:p>
                          </w:txbxContent>
                        </wps:txbx>
                        <wps:bodyPr rot="0" vert="horz" wrap="square" lIns="0" tIns="0" rIns="0" bIns="0" anchor="t" anchorCtr="0">
                          <a:spAutoFit/>
                        </wps:bodyPr>
                      </wps:wsp>
                      <wps:wsp>
                        <wps:cNvPr id="14" name="Rectangle 17"/>
                        <wps:cNvSpPr>
                          <a:spLocks noChangeArrowheads="1"/>
                        </wps:cNvSpPr>
                        <wps:spPr bwMode="auto">
                          <a:xfrm>
                            <a:off x="604520" y="134620"/>
                            <a:ext cx="2476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40DB" w:rsidRDefault="00FE40DB">
                              <w:r>
                                <w:rPr>
                                  <w:rFonts w:ascii="Times New Roman" w:hAnsi="Times New Roman"/>
                                  <w:color w:val="000000"/>
                                  <w:sz w:val="14"/>
                                  <w:szCs w:val="14"/>
                                  <w:lang w:val="en-US"/>
                                </w:rPr>
                                <w:t>/</w:t>
                              </w:r>
                            </w:p>
                          </w:txbxContent>
                        </wps:txbx>
                        <wps:bodyPr rot="0" vert="horz" wrap="none" lIns="0" tIns="0" rIns="0" bIns="0" anchor="t" anchorCtr="0">
                          <a:spAutoFit/>
                        </wps:bodyPr>
                      </wps:wsp>
                    </wpc:wpc>
                  </a:graphicData>
                </a:graphic>
              </wp:inline>
            </w:drawing>
          </mc:Choice>
          <mc:Fallback>
            <w:pict>
              <v:group id="Zone de dessin 15" o:spid="_x0000_s1026" editas="canvas" style="width:102.9pt;height:29.65pt;mso-position-horizontal-relative:char;mso-position-vertical-relative:line" coordsize="13068,3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q6R/AQAACQ3AAAOAAAAZHJzL2Uyb0RvYy54bWzsW9tu4zYQfS/QfxD0rlikqCuiLLJ2XBTY&#10;totu+wG0RNtCJVElldjZov/eIXVxHDto0W2URU0/yJRJUUPO8HjmcHj9bl+V1gMTsuB1aqMr17ZY&#10;nfG8qDep/esvSyeyLdnSOqclr1lqPzJpv7v59pvrXZMwzLe8zJmwoJNaJrsmtbdt2ySzmcy2rKLy&#10;ijeshso1FxVt4VZsZrmgO+i9KmfYdYPZjou8ETxjUsKvi67SvtH9r9csa39aryVrrTK1QbZWX4W+&#10;rtR1dnNNk42gzbbIejHov5CiokUNLx27WtCWWveiOOmqKjLBJV+3VxmvZny9LjKmxwCjQe6z0cxp&#10;/UClHkwGszMICKX/sN/VRsld82VRljAbM+g9Ub+p7x3oh6nqsj5u1P2i2/Ztdg0oUDajKuWXifhp&#10;SxumRy6T7MeHj8IqcrAv26ppBWb0MyiW1puSWb5SoXo5tPrUfBRKTtl84Nlv0qr5fAut2K0QfLdl&#10;NAehkGoPgj95QN1IeNRa7X7gOfRO71uutblfi0p1CHqy9vAsiqMoAjN6TG2CYtSbD9u3VgbVYRB5&#10;vm1lUIsJ8lxdPaPJ0EsjZPsd45WlCqktYAz6LfThg2yVVDQZmhzN9kvTTxN4MzyqGisZtL39Ebvx&#10;XXQXEYfg4M4h7mLh3C7nxAmWKPQX3mI+X6A/1XsRSbZFnrNaaX6wfUT+md76VdhZ7Wj9kpdFrrpT&#10;IkmxWc1LYT1QWHtL/dFzDzWHZrNjMfQkwFieDQlh4r7HsbMMotAhS+I7cehGjovi93HgkpgslsdD&#10;+lDU7MuHZO1SO/axr7X0ROhnY3P153RsNKmKFtCtLKrUjsZGNFGmeFfnoHKatLQou/KTqVDiH6YC&#10;7GJQtDZcZaudzbf71b43/xXPH8GEBQfLAgsFSIbClovPtrUDeEvtGvDXtsrva1gECgmHghgKq6FA&#10;6wweTO3WtrrivNWIqZXa3MLiWBbaXtXC6d7bLykAgE6wV0cCfIoEwZRI4EZxELyIBAiBUUKtgQID&#10;BT0aTgEF/X/kZSKCd4oI4YSIgD3sxeDsnncNYs8jxjUwrsHBO5oMD/CwCC7MQyCneBANUzFBrIDD&#10;mLzoHyin0rgHBg7eAA68YQ1cGBzAv+9z6iAepmICOIiQH4cgA7gHyIPVr2mLLmxX1EEQ+YpXMPGC&#10;iRemjhfIsAouDBCCU0DoCL0jbvD1yEQPBdjrPIRziICBTVQEg4EEAwlTQ8LIqV8YJED4/txHQHq/&#10;YCJIQBiREFwD5SU4BGFwGDRHrMh97SXgKDAsggkb3iBsGMn1C4OE+AwkjIzKBHEDDgjq9xmckODY&#10;IILZclSpDONuImwOHu1MTsYrjuT6hSECBAmnXsLIqkwACb43MAkGEXQqkEGErwMRRnr90hDhTFoS&#10;GmmVCRAhDhGJQIh+71GHLAduMfIiPBAJkJfka8lMWpJJS3rVtCSdizAy7BMhQs1VdtL6zbOT0Jn0&#10;JDSyKhMgAiIxhrw1hQiYhEAaHPEITxHBJCqaRMVpEhW77CSdFHtIHLyYhEV0Jj8JjazKBJAQEB+p&#10;HCS9A0kCcAmOMMHDAfgJw36D6yON3cZNMG7C67sJB5L9b/0E+fs9Fez/k8cMccIpmzBSK1PAgkt8&#10;FR68AAud92B2Ic2ZhuFYx2QEIzjRX10mc3fiqcn04Yz+2Jg66/X0Xp+FOBxuu/kLAAD//wMAUEsD&#10;BBQABgAIAAAAIQBNJvgc2wAAAAQBAAAPAAAAZHJzL2Rvd25yZXYueG1sTI/NTsMwEITvSLyDtUhc&#10;EHUoCj8hToUQcOBGy6G9ufY2iWqvI9tp07dn4QKXkVazmvmmXkzeiQPG1AdScDMrQCCZYHtqFXyt&#10;3q4fQKSsyWoXCBWcMMGiOT+rdWXDkT7xsMyt4BBKlVbQ5TxUUibToddpFgYk9nYhep35jK20UR85&#10;3Ds5L4o76XVP3NDpAV86NPvl6BXcb07vH2sX8740V7vXMaQVOqPU5cX0/AQi45T/nuEHn9GhYaZt&#10;GMkm4RTwkPyr7M2LkmdsFZSPtyCbWv6Hb74BAAD//wMAUEsBAi0AFAAGAAgAAAAhALaDOJL+AAAA&#10;4QEAABMAAAAAAAAAAAAAAAAAAAAAAFtDb250ZW50X1R5cGVzXS54bWxQSwECLQAUAAYACAAAACEA&#10;OP0h/9YAAACUAQAACwAAAAAAAAAAAAAAAAAvAQAAX3JlbHMvLnJlbHNQSwECLQAUAAYACAAAACEA&#10;iSqukfwEAAAkNwAADgAAAAAAAAAAAAAAAAAuAgAAZHJzL2Uyb0RvYy54bWxQSwECLQAUAAYACAAA&#10;ACEATSb4HNsAAAAEAQAADwAAAAAAAAAAAAAAAABWBwAAZHJzL2Rvd25yZXYueG1sUEsFBgAAAAAE&#10;AAQA8wAAAF4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3068;height:3765;visibility:visible;mso-wrap-style:square">
                  <v:fill o:detectmouseclick="t"/>
                  <v:path o:connecttype="none"/>
                </v:shape>
                <v:rect id="Rectangle 5" o:spid="_x0000_s1028" style="position:absolute;left:11988;top:419;width:769;height:24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euLb4A&#10;AADaAAAADwAAAGRycy9kb3ducmV2LnhtbERP3WrCMBS+H/gO4Qy8W9N5MaRrlDEQnOzG6gMcmtOm&#10;LDkpSbTd2xtB8Orw8f2eejs7K64U4uBZwXtRgiBuvR64V3A+7d7WIGJC1mg9k4J/irDdLF5qrLSf&#10;+EjXJvUih3CsUIFJaaykjK0hh7HwI3HmOh8cpgxDL3XAKYc7K1dl+SEdDpwbDI70baj9ay5OgTw1&#10;u2nd2FD6w6r7tT/7Y0deqeXr/PUJItGcnuKHe6/zfLi/cr9yc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nri2+AAAA2gAAAA8AAAAAAAAAAAAAAAAAmAIAAGRycy9kb3ducmV2&#10;LnhtbFBLBQYAAAAABAAEAPUAAACDAwAAAAA=&#10;" filled="f" stroked="f">
                  <v:textbox style="mso-fit-shape-to-text:t" inset="0,0,0,0">
                    <w:txbxContent>
                      <w:p w:rsidR="00FE40DB" w:rsidRDefault="00FE40DB">
                        <w:r>
                          <w:rPr>
                            <w:rFonts w:ascii="Times New Roman" w:hAnsi="Times New Roman"/>
                            <w:i/>
                            <w:iCs/>
                            <w:color w:val="000000"/>
                            <w:sz w:val="24"/>
                            <w:szCs w:val="24"/>
                            <w:lang w:val="en-US"/>
                          </w:rPr>
                          <w:t>a</w:t>
                        </w:r>
                      </w:p>
                    </w:txbxContent>
                  </v:textbox>
                </v:rect>
                <v:rect id="Rectangle 6" o:spid="_x0000_s1029" style="position:absolute;left:10896;top:419;width:1105;height:24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UwWsAA&#10;AADaAAAADwAAAGRycy9kb3ducmV2LnhtbESP3YrCMBSE74V9h3AWvLPp9kKkGmVZEFzxxuoDHJrT&#10;HzY5KUnW1rc3guDlMDPfMJvdZI24kQ+9YwVfWQ6CuHa651bB9bJfrECEiKzROCYFdwqw237MNlhq&#10;N/KZblVsRYJwKFFBF+NQShnqjiyGzA3EyWuctxiT9K3UHscEt0YWeb6UFntOCx0O9NNR/Vf9WwXy&#10;Uu3HVWV87o5FczK/h3NDTqn55/S9BhFpiu/wq33QCgp4Xkk3QG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UwWsAAAADaAAAADwAAAAAAAAAAAAAAAACYAgAAZHJzL2Rvd25y&#10;ZXYueG1sUEsFBgAAAAAEAAQA9QAAAIUDAAAAAA==&#10;" filled="f" stroked="f">
                  <v:textbox style="mso-fit-shape-to-text:t" inset="0,0,0,0">
                    <w:txbxContent>
                      <w:p w:rsidR="00FE40DB" w:rsidRDefault="00FE40DB">
                        <w:r>
                          <w:rPr>
                            <w:rFonts w:ascii="Times New Roman" w:hAnsi="Times New Roman"/>
                            <w:i/>
                            <w:iCs/>
                            <w:color w:val="000000"/>
                            <w:sz w:val="24"/>
                            <w:szCs w:val="24"/>
                            <w:lang w:val="en-US"/>
                          </w:rPr>
                          <w:t>m</w:t>
                        </w:r>
                      </w:p>
                    </w:txbxContent>
                  </v:textbox>
                </v:rect>
                <v:rect id="Rectangle 7" o:spid="_x0000_s1030" style="position:absolute;left:2323;top:419;width:934;height:24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mVwcEA&#10;AADaAAAADwAAAGRycy9kb3ducmV2LnhtbESPzWrDMBCE74W+g9hCbrVcB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5lcHBAAAA2gAAAA8AAAAAAAAAAAAAAAAAmAIAAGRycy9kb3du&#10;cmV2LnhtbFBLBQYAAAAABAAEAPUAAACGAwAAAAA=&#10;" filled="f" stroked="f">
                  <v:textbox style="mso-fit-shape-to-text:t" inset="0,0,0,0">
                    <w:txbxContent>
                      <w:p w:rsidR="00FE40DB" w:rsidRDefault="00FE40DB">
                        <w:r>
                          <w:rPr>
                            <w:rFonts w:ascii="Times New Roman" w:hAnsi="Times New Roman"/>
                            <w:i/>
                            <w:iCs/>
                            <w:color w:val="000000"/>
                            <w:sz w:val="24"/>
                            <w:szCs w:val="24"/>
                            <w:lang w:val="en-US"/>
                          </w:rPr>
                          <w:t>F</w:t>
                        </w:r>
                      </w:p>
                    </w:txbxContent>
                  </v:textbox>
                </v:rect>
                <v:rect id="Rectangle 8" o:spid="_x0000_s1031" style="position:absolute;left:279;top:419;width:952;height:24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NtcEA&#10;AADaAAAADwAAAGRycy9kb3ducmV2LnhtbESPzWrDMBCE74W+g9hCbrVcE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QDbXBAAAA2gAAAA8AAAAAAAAAAAAAAAAAmAIAAGRycy9kb3du&#10;cmV2LnhtbFBLBQYAAAAABAAEAPUAAACGAwAAAAA=&#10;" filled="f" stroked="f">
                  <v:textbox style="mso-fit-shape-to-text:t" inset="0,0,0,0">
                    <w:txbxContent>
                      <w:p w:rsidR="00FE40DB" w:rsidRDefault="00FE40DB">
                        <w:r>
                          <w:rPr>
                            <w:rFonts w:ascii="Times New Roman" w:hAnsi="Times New Roman"/>
                            <w:i/>
                            <w:iCs/>
                            <w:color w:val="000000"/>
                            <w:sz w:val="24"/>
                            <w:szCs w:val="24"/>
                            <w:lang w:val="en-US"/>
                          </w:rPr>
                          <w:t>P</w:t>
                        </w:r>
                      </w:p>
                    </w:txbxContent>
                  </v:textbox>
                </v:rect>
                <v:rect id="Rectangle 9" o:spid="_x0000_s1032" style="position:absolute;left:8159;top:1352;width:686;height:24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oLsEA&#10;AADaAAAADwAAAGRycy9kb3ducmV2LnhtbESPzWrDMBCE74W+g9hCbrVcQ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qC7BAAAA2gAAAA8AAAAAAAAAAAAAAAAAmAIAAGRycy9kb3du&#10;cmV2LnhtbFBLBQYAAAAABAAEAPUAAACGAwAAAAA=&#10;" filled="f" stroked="f">
                  <v:textbox style="mso-fit-shape-to-text:t" inset="0,0,0,0">
                    <w:txbxContent>
                      <w:p w:rsidR="00FE40DB" w:rsidRDefault="00FE40DB"/>
                    </w:txbxContent>
                  </v:textbox>
                </v:rect>
                <v:rect id="Rectangle 10" o:spid="_x0000_s1033" style="position:absolute;left:3162;top:1352;width:2768;height:24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2WcAA&#10;AADaAAAADwAAAGRycy9kb3ducmV2LnhtbESP3YrCMBSE74V9h3CEvdNUL0SqUUQo1GVvrD7AoTn9&#10;weSkJFlb336zsODlMDPfMPvjZI14kg+9YwWrZQaCuHa651bB/VYstiBCRNZoHJOCFwU4Hj5me8y1&#10;G/lKzyq2IkE45Kigi3HIpQx1RxbD0g3EyWuctxiT9K3UHscEt0aus2wjLfacFjoc6NxR/ah+rAJ5&#10;q4pxWxmfua91820u5bUhp9TnfDrtQESa4jv83y61gg38XUk3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42WcAAAADaAAAADwAAAAAAAAAAAAAAAACYAgAAZHJzL2Rvd25y&#10;ZXYueG1sUEsFBgAAAAAEAAQA9QAAAIUDAAAAAA==&#10;" filled="f" stroked="f">
                  <v:textbox style="mso-fit-shape-to-text:t" inset="0,0,0,0">
                    <w:txbxContent>
                      <w:p w:rsidR="00FE40DB" w:rsidRDefault="00FE40DB">
                        <w:r>
                          <w:rPr>
                            <w:rFonts w:ascii="Times New Roman" w:hAnsi="Times New Roman"/>
                            <w:i/>
                            <w:iCs/>
                            <w:color w:val="000000"/>
                            <w:sz w:val="14"/>
                            <w:szCs w:val="14"/>
                            <w:lang w:val="en-US"/>
                          </w:rPr>
                          <w:t>échasse</w:t>
                        </w:r>
                      </w:p>
                    </w:txbxContent>
                  </v:textbox>
                </v:rect>
                <v:rect id="Rectangle 11" o:spid="_x0000_s1034" style="position:absolute;left:12147;top:-412;width:629;height:2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fit-shape-to-text:t" inset="0,0,0,0">
                    <w:txbxContent>
                      <w:p w:rsidR="00FE40DB" w:rsidRDefault="00FE40DB">
                        <w:r>
                          <w:rPr>
                            <w:rFonts w:ascii="MT Extra" w:hAnsi="MT Extra" w:cs="MT Extra"/>
                            <w:color w:val="000000"/>
                            <w:sz w:val="24"/>
                            <w:szCs w:val="24"/>
                            <w:lang w:val="en-US"/>
                          </w:rPr>
                          <w:t></w:t>
                        </w:r>
                      </w:p>
                    </w:txbxContent>
                  </v:textbox>
                </v:rect>
                <v:rect id="Rectangle 12" o:spid="_x0000_s1035" style="position:absolute;left:2641;top:-742;width:629;height:2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rsidR="00FE40DB" w:rsidRDefault="00FE40DB">
                        <w:r>
                          <w:rPr>
                            <w:rFonts w:ascii="MT Extra" w:hAnsi="MT Extra" w:cs="MT Extra"/>
                            <w:color w:val="000000"/>
                            <w:sz w:val="24"/>
                            <w:szCs w:val="24"/>
                            <w:lang w:val="en-US"/>
                          </w:rPr>
                          <w:t></w:t>
                        </w:r>
                      </w:p>
                    </w:txbxContent>
                  </v:textbox>
                </v:rect>
                <v:rect id="Rectangle 13" o:spid="_x0000_s1036" style="position:absolute;left:539;top:-742;width:629;height:2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fit-shape-to-text:t" inset="0,0,0,0">
                    <w:txbxContent>
                      <w:p w:rsidR="00FE40DB" w:rsidRDefault="00FE40DB">
                        <w:r>
                          <w:rPr>
                            <w:rFonts w:ascii="MT Extra" w:hAnsi="MT Extra" w:cs="MT Extra"/>
                            <w:color w:val="000000"/>
                            <w:sz w:val="24"/>
                            <w:szCs w:val="24"/>
                            <w:lang w:val="en-US"/>
                          </w:rPr>
                          <w:t></w:t>
                        </w:r>
                      </w:p>
                    </w:txbxContent>
                  </v:textbox>
                </v:rect>
                <v:rect id="Rectangle 14" o:spid="_x0000_s1037" style="position:absolute;left:9714;top:419;width:839;height:22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tS+cEA&#10;AADbAAAADwAAAGRycy9kb3ducmV2LnhtbERP3WrCMBS+H/gO4QjezbRDRDtjqQNxDLzQ7QEOzVnT&#10;rTmpSdTu7RdB8O58fL9nVQ62ExfyoXWsIJ9mIIhrp1tuFHx9bp8XIEJE1tg5JgV/FKBcj55WWGh3&#10;5QNdjrERKYRDgQpMjH0hZagNWQxT1xMn7tt5izFB30jt8ZrCbSdfsmwuLbacGgz29Gao/j2erQLa&#10;7A7LnyqYvfR5yPcf8+Vsd1JqMh6qVxCRhvgQ393vOs3P4fZLOk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bUvnBAAAA2wAAAA8AAAAAAAAAAAAAAAAAmAIAAGRycy9kb3du&#10;cmV2LnhtbFBLBQYAAAAABAAEAPUAAACGAwAAAAA=&#10;" filled="f" stroked="f">
                  <v:textbox inset="0,0,0,0">
                    <w:txbxContent>
                      <w:p w:rsidR="00FE40DB" w:rsidRDefault="00FE40DB">
                        <w:r>
                          <w:rPr>
                            <w:rFonts w:ascii="Symbol" w:hAnsi="Symbol" w:cs="Symbol"/>
                            <w:color w:val="000000"/>
                            <w:sz w:val="24"/>
                            <w:szCs w:val="24"/>
                            <w:lang w:val="en-US"/>
                          </w:rPr>
                          <w:t></w:t>
                        </w:r>
                      </w:p>
                    </w:txbxContent>
                  </v:textbox>
                </v:rect>
                <v:rect id="Rectangle 15" o:spid="_x0000_s1038" style="position:absolute;left:1492;top:247;width:838;height:24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br0A&#10;AADbAAAADwAAAGRycy9kb3ducmV2LnhtbERPzYrCMBC+L/gOYQRva2oPItUoIggqXqz7AEMz/cFk&#10;UpJo69ubhYW9zcf3O5vdaI14kQ+dYwWLeQaCuHK640bBz/34vQIRIrJG45gUvCnAbjv52mCh3cA3&#10;epWxESmEQ4EK2hj7QspQtWQxzF1PnLjaeYsxQd9I7XFI4dbIPMuW0mLHqaHFng4tVY/yaRXIe3kc&#10;VqXxmbvk9dWcT7eanFKz6bhfg4g0xn/xn/uk0/wcfn9J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6gtbr0AAADbAAAADwAAAAAAAAAAAAAAAACYAgAAZHJzL2Rvd25yZXYu&#10;eG1sUEsFBgAAAAAEAAQA9QAAAIIDAAAAAA==&#10;" filled="f" stroked="f">
                  <v:textbox style="mso-fit-shape-to-text:t" inset="0,0,0,0">
                    <w:txbxContent>
                      <w:p w:rsidR="00FE40DB" w:rsidRDefault="00FE40DB">
                        <w:r>
                          <w:rPr>
                            <w:rFonts w:ascii="Symbol" w:hAnsi="Symbol" w:cs="Symbol"/>
                            <w:color w:val="000000"/>
                            <w:sz w:val="24"/>
                            <w:szCs w:val="24"/>
                            <w:lang w:val="en-US"/>
                          </w:rPr>
                          <w:t></w:t>
                        </w:r>
                      </w:p>
                    </w:txbxContent>
                  </v:textbox>
                </v:rect>
                <v:rect id="Rectangle 16" o:spid="_x0000_s1039" style="position:absolute;left:6451;top:1346;width:3264;height:2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Y4v8IA&#10;AADbAAAADwAAAGRycy9kb3ducmV2LnhtbERPTWvCQBC9F/wPywheSt1UoaTRVUQQPAhi2oPehuyY&#10;TZudDdmtif56VxB6m8f7nPmyt7W4UOsrxwrexwkI4sLpiksF31+btxSED8gaa8ek4EoelovByxwz&#10;7To+0CUPpYgh7DNUYEJoMil9YciiH7uGOHJn11oMEbal1C12MdzWcpIkH9JixbHBYENrQ8Vv/mcV&#10;bPbHivgmD6+faed+iskpN7tGqdGwX81ABOrDv/jp3uo4fwqPX+IB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xji/wgAAANsAAAAPAAAAAAAAAAAAAAAAAJgCAABkcnMvZG93&#10;bnJldi54bWxQSwUGAAAAAAQABAD1AAAAhwMAAAAA&#10;" filled="f" stroked="f">
                  <v:textbox style="mso-fit-shape-to-text:t" inset="0,0,0,0">
                    <w:txbxContent>
                      <w:p w:rsidR="00FE40DB" w:rsidRPr="00FE40DB" w:rsidRDefault="00FE40DB">
                        <w:pPr>
                          <w:rPr>
                            <w:i/>
                          </w:rPr>
                        </w:pPr>
                        <w:r w:rsidRPr="00FE40DB">
                          <w:rPr>
                            <w:rFonts w:ascii="Times New Roman" w:hAnsi="Times New Roman"/>
                            <w:i/>
                            <w:color w:val="000000"/>
                            <w:sz w:val="14"/>
                            <w:szCs w:val="14"/>
                            <w:lang w:val="en-US"/>
                          </w:rPr>
                          <w:t>hom</w:t>
                        </w:r>
                        <w:r w:rsidRPr="00FE40DB">
                          <w:rPr>
                            <w:rFonts w:ascii="Times New Roman" w:hAnsi="Times New Roman"/>
                            <w:i/>
                            <w:color w:val="000000"/>
                            <w:sz w:val="14"/>
                            <w:szCs w:val="14"/>
                            <w:lang w:val="en-US"/>
                          </w:rPr>
                          <w:t>me</w:t>
                        </w:r>
                      </w:p>
                    </w:txbxContent>
                  </v:textbox>
                </v:rect>
                <v:rect id="Rectangle 17" o:spid="_x0000_s1040" style="position:absolute;left:6045;top:1346;width:247;height:24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rsidR="00FE40DB" w:rsidRDefault="00FE40DB">
                        <w:r>
                          <w:rPr>
                            <w:rFonts w:ascii="Times New Roman" w:hAnsi="Times New Roman"/>
                            <w:color w:val="000000"/>
                            <w:sz w:val="14"/>
                            <w:szCs w:val="14"/>
                            <w:lang w:val="en-US"/>
                          </w:rPr>
                          <w:t>/</w:t>
                        </w:r>
                      </w:p>
                    </w:txbxContent>
                  </v:textbox>
                </v:rect>
                <w10:anchorlock/>
              </v:group>
            </w:pict>
          </mc:Fallback>
        </mc:AlternateContent>
      </w:r>
      <w:r w:rsidRPr="009234B4">
        <w:rPr>
          <w:rFonts w:ascii="Arial Unicode MS" w:eastAsia="Arial Unicode MS" w:hAnsi="Arial Unicode MS" w:cs="Arial Unicode MS"/>
        </w:rPr>
        <w:t xml:space="preserve"> </w:t>
      </w:r>
    </w:p>
    <w:p w:rsidR="00B15513" w:rsidRPr="009234B4" w:rsidRDefault="00B15513" w:rsidP="009234B4">
      <w:pPr>
        <w:pStyle w:val="Paragraphedeliste"/>
        <w:jc w:val="both"/>
        <w:rPr>
          <w:rFonts w:ascii="Arial Unicode MS" w:eastAsia="Arial Unicode MS" w:hAnsi="Arial Unicode MS" w:cs="Arial Unicode MS"/>
        </w:rPr>
      </w:pPr>
      <w:r w:rsidRPr="009234B4">
        <w:rPr>
          <w:rFonts w:ascii="Arial Unicode MS" w:eastAsia="Arial Unicode MS" w:hAnsi="Arial Unicode MS" w:cs="Arial Unicode MS"/>
        </w:rPr>
        <w:t>L’accélération de l’homme étant vers verticale vers le haut, la valeur de force de l’échasse sur l’homme doit être supérieure à la valeur du poids pour que la résultante des forces soit verticale vers le haut. Donc la flèche représentant la force de l’échasse sur l’homme est plus grande que la flèche représentant le poids.</w:t>
      </w:r>
    </w:p>
    <w:p w:rsidR="00B15513" w:rsidRPr="009234B4" w:rsidRDefault="00B15513" w:rsidP="009234B4">
      <w:pPr>
        <w:pStyle w:val="Paragraphedeliste"/>
        <w:jc w:val="both"/>
        <w:rPr>
          <w:rFonts w:ascii="Arial Unicode MS" w:eastAsia="Arial Unicode MS" w:hAnsi="Arial Unicode MS" w:cs="Arial Unicode MS"/>
        </w:rPr>
      </w:pPr>
      <w:r w:rsidRPr="009234B4">
        <w:rPr>
          <w:rFonts w:ascii="Arial Unicode MS" w:eastAsia="Arial Unicode MS" w:hAnsi="Arial Unicode MS" w:cs="Arial Unicode MS"/>
        </w:rPr>
        <w:t xml:space="preserve">Dans le bilan des forces appliquées à l’échasse, la somme de la force exercée par l’homme sur l’échasse et du poids de l’échasse doit être supérieure à celle de la force exercée par le ressort sur l’échasse (tension du </w:t>
      </w:r>
      <w:r w:rsidR="009C44E3" w:rsidRPr="009234B4">
        <w:rPr>
          <w:rFonts w:ascii="Arial Unicode MS" w:eastAsia="Arial Unicode MS" w:hAnsi="Arial Unicode MS" w:cs="Arial Unicode MS"/>
        </w:rPr>
        <w:t>ressort) pour</w:t>
      </w:r>
      <w:r w:rsidRPr="009234B4">
        <w:rPr>
          <w:rFonts w:ascii="Arial Unicode MS" w:eastAsia="Arial Unicode MS" w:hAnsi="Arial Unicode MS" w:cs="Arial Unicode MS"/>
        </w:rPr>
        <w:t xml:space="preserve"> que la résultante soit dirigée vers le bas, comme l’accélération.</w:t>
      </w:r>
    </w:p>
    <w:p w:rsidR="00CA4CC0" w:rsidRPr="00772A00" w:rsidRDefault="00CA4CC0" w:rsidP="00CA4CC0">
      <w:pPr>
        <w:jc w:val="both"/>
        <w:rPr>
          <w:rFonts w:ascii="Arial Unicode MS" w:eastAsia="Arial Unicode MS" w:hAnsi="Arial Unicode MS" w:cs="Arial Unicode MS"/>
          <w:sz w:val="22"/>
        </w:rPr>
        <w:sectPr w:rsidR="00CA4CC0" w:rsidRPr="00772A00" w:rsidSect="007C399E">
          <w:type w:val="continuous"/>
          <w:pgSz w:w="11906" w:h="16838" w:code="9"/>
          <w:pgMar w:top="1417" w:right="849" w:bottom="1417" w:left="993" w:header="567" w:footer="567" w:gutter="0"/>
          <w:cols w:space="720"/>
          <w:docGrid w:linePitch="312" w:charSpace="-6554"/>
        </w:sectPr>
      </w:pPr>
    </w:p>
    <w:p w:rsidR="00B15513" w:rsidRPr="009C44E3" w:rsidRDefault="009C44E3" w:rsidP="009234B4">
      <w:pPr>
        <w:pStyle w:val="Titre1c0"/>
        <w:rPr>
          <w:rFonts w:eastAsia="Arial Unicode MS"/>
        </w:rPr>
      </w:pPr>
      <w:bookmarkStart w:id="2" w:name="Système_TS_formative"/>
      <w:r>
        <w:rPr>
          <w:rFonts w:eastAsia="Arial Unicode MS" w:hint="eastAsia"/>
        </w:rPr>
        <w:lastRenderedPageBreak/>
        <w:t>É</w:t>
      </w:r>
      <w:r w:rsidR="00B15513" w:rsidRPr="009C44E3">
        <w:rPr>
          <w:rFonts w:eastAsia="Arial Unicode MS"/>
        </w:rPr>
        <w:t>valuation formative</w:t>
      </w:r>
    </w:p>
    <w:bookmarkEnd w:id="2"/>
    <w:p w:rsidR="009234B4" w:rsidRDefault="009234B4" w:rsidP="009234B4">
      <w:pPr>
        <w:pStyle w:val="Titre2"/>
        <w:rPr>
          <w:rFonts w:eastAsia="Arial Unicode MS"/>
        </w:rPr>
      </w:pPr>
      <w:r>
        <w:rPr>
          <w:rFonts w:eastAsia="Arial Unicode MS"/>
        </w:rPr>
        <w:t>Présentation</w:t>
      </w:r>
    </w:p>
    <w:p w:rsidR="00B15513" w:rsidRPr="00195B00" w:rsidRDefault="00B15513" w:rsidP="009234B4">
      <w:r w:rsidRPr="00195B00">
        <w:t>Cette évaluation est inspirée d'un exemple développé par Laurence Viennot dans "Raisonner en physique. La part du sens commun". De Boeck université Paris Bruxelles (1996).</w:t>
      </w:r>
    </w:p>
    <w:p w:rsidR="00B15513" w:rsidRPr="00195B00" w:rsidRDefault="00B15513" w:rsidP="009234B4">
      <w:r w:rsidRPr="00195B00">
        <w:t>Il ne semble pas possible pour l'élève de répondre correctement à la question s'il n'a pas défini correctement un système, réalisé un bilan des forces adapté et appliqué la seconde loi de Newton. D'autre part, les réponses erronées permettent de mettre en évidence la nature des conceptions erronées.</w:t>
      </w:r>
    </w:p>
    <w:p w:rsidR="00B15513" w:rsidRPr="00CA4CC0" w:rsidRDefault="00715C36" w:rsidP="00715C36">
      <w:pPr>
        <w:pStyle w:val="Titre2"/>
        <w:rPr>
          <w:rFonts w:eastAsia="Arial Unicode MS"/>
        </w:rPr>
      </w:pPr>
      <w:r>
        <w:rPr>
          <w:rFonts w:eastAsia="Arial Unicode MS"/>
        </w:rPr>
        <w:t>Énoncé</w:t>
      </w:r>
      <w:r w:rsidR="00B15513" w:rsidRPr="00CA4CC0">
        <w:rPr>
          <w:rFonts w:eastAsia="Arial Unicode MS"/>
        </w:rPr>
        <w:t xml:space="preserve"> </w:t>
      </w:r>
      <w:r w:rsidR="00866A3C">
        <w:rPr>
          <w:rFonts w:eastAsia="Arial Unicode MS"/>
          <w:noProof/>
          <w:lang w:eastAsia="fr-FR"/>
        </w:rPr>
        <w:drawing>
          <wp:anchor distT="0" distB="0" distL="0" distR="0" simplePos="0" relativeHeight="251644928" behindDoc="0" locked="0" layoutInCell="1" allowOverlap="1" wp14:anchorId="36E8BAD9" wp14:editId="1954FA90">
            <wp:simplePos x="0" y="0"/>
            <wp:positionH relativeFrom="column">
              <wp:posOffset>4430395</wp:posOffset>
            </wp:positionH>
            <wp:positionV relativeFrom="paragraph">
              <wp:posOffset>144145</wp:posOffset>
            </wp:positionV>
            <wp:extent cx="2408555" cy="2646045"/>
            <wp:effectExtent l="0" t="0" r="0" b="0"/>
            <wp:wrapSquare wrapText="largest"/>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8555" cy="26460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15513" w:rsidRPr="00195B00" w:rsidRDefault="00B15513" w:rsidP="00715C36">
      <w:r w:rsidRPr="00195B00">
        <w:t xml:space="preserve">Un marteau tape sur un clou vertical planté dans le plafond. Le clou s'enfonce dans le plafond. L'accélération du clou, pendant qu'il commence à s'enfoncer, est représentée sur le schéma. </w:t>
      </w:r>
    </w:p>
    <w:p w:rsidR="00B15513" w:rsidRPr="00195B00" w:rsidRDefault="00B15513" w:rsidP="00715C36">
      <w:r w:rsidRPr="00195B00">
        <w:t xml:space="preserve">La force exercée par le plafond sur le clou </w:t>
      </w:r>
      <w:r w:rsidR="00866A3C">
        <w:rPr>
          <w:noProof/>
          <w:position w:val="-14"/>
          <w:lang w:eastAsia="fr-FR"/>
        </w:rPr>
        <w:drawing>
          <wp:inline distT="0" distB="0" distL="0" distR="0" wp14:anchorId="6C1D3715" wp14:editId="37D7197D">
            <wp:extent cx="304800" cy="283464"/>
            <wp:effectExtent l="0" t="0" r="0" b="2540"/>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800" cy="283464"/>
                    </a:xfrm>
                    <a:prstGeom prst="rect">
                      <a:avLst/>
                    </a:prstGeom>
                    <a:solidFill>
                      <a:srgbClr val="FFFFFF"/>
                    </a:solidFill>
                    <a:ln>
                      <a:noFill/>
                    </a:ln>
                  </pic:spPr>
                </pic:pic>
              </a:graphicData>
            </a:graphic>
          </wp:inline>
        </w:drawing>
      </w:r>
      <w:r w:rsidRPr="00195B00">
        <w:t xml:space="preserve"> a alors une </w:t>
      </w:r>
      <w:r w:rsidR="00EA44AC">
        <w:t>valeur</w:t>
      </w:r>
      <w:r w:rsidRPr="00195B00">
        <w:t xml:space="preserve"> :</w:t>
      </w:r>
    </w:p>
    <w:p w:rsidR="00CA4CC0" w:rsidRDefault="00B15513" w:rsidP="00226159">
      <w:pPr>
        <w:pStyle w:val="Paragraphedeliste"/>
        <w:numPr>
          <w:ilvl w:val="1"/>
          <w:numId w:val="23"/>
        </w:numPr>
        <w:ind w:left="851"/>
      </w:pPr>
      <w:r w:rsidRPr="00195B00">
        <w:t>nulle </w:t>
      </w:r>
    </w:p>
    <w:p w:rsidR="00CA4CC0" w:rsidRDefault="00B15513" w:rsidP="00226159">
      <w:pPr>
        <w:pStyle w:val="Paragraphedeliste"/>
        <w:numPr>
          <w:ilvl w:val="1"/>
          <w:numId w:val="23"/>
        </w:numPr>
        <w:ind w:left="851"/>
      </w:pPr>
      <w:r w:rsidRPr="00195B00">
        <w:t xml:space="preserve">égale à la </w:t>
      </w:r>
      <w:r w:rsidR="00EA44AC">
        <w:t>valeur</w:t>
      </w:r>
      <w:r w:rsidRPr="00195B00">
        <w:t xml:space="preserve"> du poids </w:t>
      </w:r>
    </w:p>
    <w:p w:rsidR="00B15513" w:rsidRPr="00195B00" w:rsidRDefault="00B15513" w:rsidP="00226159">
      <w:pPr>
        <w:pStyle w:val="Paragraphedeliste"/>
        <w:numPr>
          <w:ilvl w:val="1"/>
          <w:numId w:val="23"/>
        </w:numPr>
        <w:ind w:left="851"/>
      </w:pPr>
      <w:r w:rsidRPr="00195B00">
        <w:t xml:space="preserve">inférieure à la </w:t>
      </w:r>
      <w:r w:rsidR="00EA44AC">
        <w:t>valeur</w:t>
      </w:r>
      <w:r w:rsidRPr="00195B00">
        <w:t xml:space="preserve"> de la force exercée par le clou sur le plafond </w:t>
      </w:r>
    </w:p>
    <w:p w:rsidR="00B15513" w:rsidRPr="00195B00" w:rsidRDefault="00B15513" w:rsidP="00226159">
      <w:pPr>
        <w:pStyle w:val="Paragraphedeliste"/>
        <w:numPr>
          <w:ilvl w:val="1"/>
          <w:numId w:val="23"/>
        </w:numPr>
        <w:ind w:left="851"/>
      </w:pPr>
      <w:r w:rsidRPr="00195B00">
        <w:t xml:space="preserve">inférieure à la </w:t>
      </w:r>
      <w:r w:rsidR="00EA44AC">
        <w:t>valeur</w:t>
      </w:r>
      <w:r w:rsidRPr="00195B00">
        <w:t xml:space="preserve"> de la force exercée par le marteau sur le clou </w:t>
      </w:r>
    </w:p>
    <w:p w:rsidR="00B15513" w:rsidRPr="00195B00" w:rsidRDefault="00B15513" w:rsidP="00715C36">
      <w:r w:rsidRPr="00195B00">
        <w:t>Pour répondre, on fera impérativement un bilan des forces exercées sur le clou, en déterminant le sens des forces exercées (vers le haut ou vers le bas) et on pourra s’appuyer sur un schéma.</w:t>
      </w:r>
    </w:p>
    <w:p w:rsidR="00B15513" w:rsidRPr="00CA4CC0" w:rsidRDefault="00715C36" w:rsidP="00715C36">
      <w:pPr>
        <w:pStyle w:val="Titre2"/>
        <w:rPr>
          <w:rFonts w:eastAsia="Arial Unicode MS"/>
        </w:rPr>
      </w:pPr>
      <w:r>
        <w:rPr>
          <w:rFonts w:eastAsia="Arial Unicode MS"/>
        </w:rPr>
        <w:t>Réponse</w:t>
      </w:r>
    </w:p>
    <w:p w:rsidR="00B15513" w:rsidRPr="00195B00" w:rsidRDefault="00B15513" w:rsidP="00CA4CC0">
      <w:pPr>
        <w:jc w:val="both"/>
        <w:rPr>
          <w:rFonts w:ascii="Arial Unicode MS" w:eastAsia="Arial Unicode MS" w:hAnsi="Arial Unicode MS" w:cs="Arial Unicode MS"/>
        </w:rPr>
      </w:pPr>
      <w:r w:rsidRPr="00195B00">
        <w:rPr>
          <w:rFonts w:ascii="Arial Unicode MS" w:eastAsia="Arial Unicode MS" w:hAnsi="Arial Unicode MS" w:cs="Arial Unicode MS"/>
        </w:rPr>
        <w:t xml:space="preserve">On s'intéresse au système "clou" dans le référentiel du plafond, supposé galiléen. Pour effectuer un bilan de forces, on identifie les interactions qui s’exercent sur le clou et </w:t>
      </w:r>
      <w:r w:rsidR="00FF6CFA">
        <w:rPr>
          <w:rFonts w:ascii="Arial Unicode MS" w:eastAsia="Arial Unicode MS" w:hAnsi="Arial Unicode MS" w:cs="Arial Unicode MS"/>
        </w:rPr>
        <w:t>on les modélise par des forces :</w:t>
      </w:r>
    </w:p>
    <w:p w:rsidR="00B15513" w:rsidRPr="00195B00" w:rsidRDefault="00FF6CFA" w:rsidP="00226159">
      <w:pPr>
        <w:pStyle w:val="Paragraphedeliste"/>
        <w:numPr>
          <w:ilvl w:val="0"/>
          <w:numId w:val="24"/>
        </w:numPr>
        <w:spacing w:line="240" w:lineRule="auto"/>
        <w:ind w:left="714" w:hanging="357"/>
      </w:pPr>
      <w:r>
        <w:t>i</w:t>
      </w:r>
      <w:r w:rsidR="00B15513" w:rsidRPr="00195B00">
        <w:t xml:space="preserve">nteraction avec la Terre modélisée par le poids </w:t>
      </w:r>
      <w:r w:rsidR="00866A3C">
        <w:rPr>
          <w:noProof/>
          <w:position w:val="-4"/>
          <w:lang w:eastAsia="fr-FR"/>
        </w:rPr>
        <w:drawing>
          <wp:inline distT="0" distB="0" distL="0" distR="0" wp14:anchorId="51F9A9CD" wp14:editId="71F3EBB2">
            <wp:extent cx="152400" cy="215900"/>
            <wp:effectExtent l="0" t="0" r="0" b="0"/>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400" cy="215900"/>
                    </a:xfrm>
                    <a:prstGeom prst="rect">
                      <a:avLst/>
                    </a:prstGeom>
                    <a:solidFill>
                      <a:srgbClr val="FFFFFF"/>
                    </a:solidFill>
                    <a:ln>
                      <a:noFill/>
                    </a:ln>
                  </pic:spPr>
                </pic:pic>
              </a:graphicData>
            </a:graphic>
          </wp:inline>
        </w:drawing>
      </w:r>
      <w:r>
        <w:t xml:space="preserve"> du clou, vertical vers le bas ;</w:t>
      </w:r>
    </w:p>
    <w:p w:rsidR="00B15513" w:rsidRPr="00195B00" w:rsidRDefault="00FF6CFA" w:rsidP="00226159">
      <w:pPr>
        <w:pStyle w:val="Paragraphedeliste"/>
        <w:numPr>
          <w:ilvl w:val="0"/>
          <w:numId w:val="24"/>
        </w:numPr>
        <w:spacing w:line="240" w:lineRule="auto"/>
        <w:ind w:left="714" w:hanging="357"/>
      </w:pPr>
      <w:r>
        <w:t>i</w:t>
      </w:r>
      <w:r w:rsidR="00B15513" w:rsidRPr="00195B00">
        <w:t>nteraction avec le plafond modélisée par</w:t>
      </w:r>
      <w:r w:rsidR="007019BD">
        <w:t xml:space="preserve"> </w:t>
      </w:r>
      <w:r w:rsidR="00866A3C">
        <w:rPr>
          <w:noProof/>
          <w:position w:val="-14"/>
          <w:lang w:eastAsia="fr-FR"/>
        </w:rPr>
        <w:drawing>
          <wp:inline distT="0" distB="0" distL="0" distR="0" wp14:anchorId="35A5FDC8" wp14:editId="3C05ADB6">
            <wp:extent cx="304800" cy="236621"/>
            <wp:effectExtent l="0" t="0" r="0" b="0"/>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2369"/>
                    <a:stretch/>
                  </pic:blipFill>
                  <pic:spPr bwMode="auto">
                    <a:xfrm>
                      <a:off x="0" y="0"/>
                      <a:ext cx="304800" cy="236621"/>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r w:rsidR="00B15513" w:rsidRPr="00195B00">
        <w:t xml:space="preserve"> force exercée par le plafond sur le clou, verticale ve</w:t>
      </w:r>
      <w:r>
        <w:t>rs le bas ;</w:t>
      </w:r>
    </w:p>
    <w:p w:rsidR="00B15513" w:rsidRPr="00195B00" w:rsidRDefault="00FF6CFA" w:rsidP="00226159">
      <w:pPr>
        <w:pStyle w:val="Paragraphedeliste"/>
        <w:numPr>
          <w:ilvl w:val="0"/>
          <w:numId w:val="24"/>
        </w:numPr>
        <w:spacing w:line="240" w:lineRule="auto"/>
        <w:ind w:left="714" w:hanging="357"/>
      </w:pPr>
      <w:r>
        <w:t>i</w:t>
      </w:r>
      <w:r w:rsidR="00B15513" w:rsidRPr="00195B00">
        <w:t xml:space="preserve">nteraction avec le marteau modélisée par </w:t>
      </w:r>
      <w:r w:rsidR="00866A3C">
        <w:rPr>
          <w:noProof/>
          <w:position w:val="-12"/>
          <w:lang w:eastAsia="fr-FR"/>
        </w:rPr>
        <w:drawing>
          <wp:inline distT="0" distB="0" distL="0" distR="0" wp14:anchorId="40E5E09B" wp14:editId="4DE66AB5">
            <wp:extent cx="318655" cy="221582"/>
            <wp:effectExtent l="0" t="0" r="5715" b="7620"/>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4417" b="1"/>
                    <a:stretch/>
                  </pic:blipFill>
                  <pic:spPr bwMode="auto">
                    <a:xfrm>
                      <a:off x="0" y="0"/>
                      <a:ext cx="317500" cy="220779"/>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r w:rsidR="00B15513" w:rsidRPr="00195B00">
        <w:t xml:space="preserve"> force exercée par le marteau sur le clou, verticale vers le haut.</w:t>
      </w:r>
    </w:p>
    <w:p w:rsidR="00B15513" w:rsidRPr="00195B00" w:rsidRDefault="00B15513" w:rsidP="007019BD">
      <w:pPr>
        <w:spacing w:line="240" w:lineRule="auto"/>
        <w:jc w:val="both"/>
        <w:rPr>
          <w:rFonts w:ascii="Arial Unicode MS" w:eastAsia="Arial Unicode MS" w:hAnsi="Arial Unicode MS" w:cs="Arial Unicode MS"/>
        </w:rPr>
      </w:pPr>
      <w:r w:rsidRPr="00195B00">
        <w:rPr>
          <w:rFonts w:ascii="Arial Unicode MS" w:eastAsia="Arial Unicode MS" w:hAnsi="Arial Unicode MS" w:cs="Arial Unicode MS"/>
        </w:rPr>
        <w:t xml:space="preserve">On applique la seconde loi de Newton: </w:t>
      </w:r>
      <w:r w:rsidR="00866A3C">
        <w:rPr>
          <w:rFonts w:ascii="Arial Unicode MS" w:eastAsia="Arial Unicode MS" w:hAnsi="Arial Unicode MS" w:cs="Arial Unicode MS"/>
          <w:noProof/>
          <w:position w:val="-14"/>
          <w:lang w:eastAsia="fr-FR"/>
        </w:rPr>
        <w:drawing>
          <wp:inline distT="0" distB="0" distL="0" distR="0" wp14:anchorId="1B9877C6" wp14:editId="4337AE7D">
            <wp:extent cx="1359774" cy="202223"/>
            <wp:effectExtent l="0" t="0" r="0" b="7620"/>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9768"/>
                    <a:stretch/>
                  </pic:blipFill>
                  <pic:spPr bwMode="auto">
                    <a:xfrm>
                      <a:off x="0" y="0"/>
                      <a:ext cx="1358900" cy="202093"/>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r w:rsidRPr="00195B00">
        <w:rPr>
          <w:rFonts w:ascii="Arial Unicode MS" w:eastAsia="Arial Unicode MS" w:hAnsi="Arial Unicode MS" w:cs="Arial Unicode MS"/>
        </w:rPr>
        <w:t>, qu'on projette suivant la verticale ascendante, ce qui donne :</w:t>
      </w:r>
      <w:r w:rsidR="007019BD">
        <w:rPr>
          <w:rFonts w:ascii="Arial Unicode MS" w:eastAsia="Arial Unicode MS" w:hAnsi="Arial Unicode MS" w:cs="Arial Unicode MS"/>
        </w:rPr>
        <w:t xml:space="preserve"> </w:t>
      </w:r>
      <m:oMath>
        <m:r>
          <w:rPr>
            <w:rFonts w:ascii="Cambria Math" w:eastAsia="Arial Unicode MS" w:hAnsi="Cambria Math" w:cs="Arial Unicode MS"/>
          </w:rPr>
          <m:t>m.a=-P-</m:t>
        </m:r>
        <m:sSub>
          <m:sSubPr>
            <m:ctrlPr>
              <w:rPr>
                <w:rFonts w:ascii="Cambria Math" w:eastAsia="Arial Unicode MS" w:hAnsi="Cambria Math" w:cs="Arial Unicode MS"/>
                <w:i/>
              </w:rPr>
            </m:ctrlPr>
          </m:sSubPr>
          <m:e>
            <m:r>
              <w:rPr>
                <w:rFonts w:ascii="Cambria Math" w:eastAsia="Arial Unicode MS" w:hAnsi="Cambria Math" w:cs="Arial Unicode MS"/>
              </w:rPr>
              <m:t>F</m:t>
            </m:r>
          </m:e>
          <m:sub>
            <m:r>
              <w:rPr>
                <w:rFonts w:ascii="Cambria Math" w:eastAsia="Arial Unicode MS" w:hAnsi="Cambria Math" w:cs="Arial Unicode MS"/>
              </w:rPr>
              <m:t>p/c</m:t>
            </m:r>
          </m:sub>
        </m:sSub>
        <m:r>
          <w:rPr>
            <w:rFonts w:ascii="Cambria Math" w:eastAsia="Arial Unicode MS" w:hAnsi="Cambria Math" w:cs="Arial Unicode MS"/>
          </w:rPr>
          <m:t>+</m:t>
        </m:r>
        <m:sSub>
          <m:sSubPr>
            <m:ctrlPr>
              <w:rPr>
                <w:rFonts w:ascii="Cambria Math" w:eastAsia="Arial Unicode MS" w:hAnsi="Cambria Math" w:cs="Arial Unicode MS"/>
                <w:i/>
              </w:rPr>
            </m:ctrlPr>
          </m:sSubPr>
          <m:e>
            <m:r>
              <w:rPr>
                <w:rFonts w:ascii="Cambria Math" w:eastAsia="Arial Unicode MS" w:hAnsi="Cambria Math" w:cs="Arial Unicode MS"/>
              </w:rPr>
              <m:t>F</m:t>
            </m:r>
          </m:e>
          <m:sub>
            <m:r>
              <w:rPr>
                <w:rFonts w:ascii="Cambria Math" w:eastAsia="Arial Unicode MS" w:hAnsi="Cambria Math" w:cs="Arial Unicode MS"/>
              </w:rPr>
              <m:t>m/c</m:t>
            </m:r>
          </m:sub>
        </m:sSub>
      </m:oMath>
      <w:r w:rsidRPr="00195B00">
        <w:rPr>
          <w:rFonts w:ascii="Arial Unicode MS" w:eastAsia="Arial Unicode MS" w:hAnsi="Arial Unicode MS" w:cs="Arial Unicode MS"/>
        </w:rPr>
        <w:t xml:space="preserve"> , soit</w:t>
      </w:r>
      <w:r w:rsidR="003A1F9B">
        <w:rPr>
          <w:rFonts w:ascii="Arial Unicode MS" w:eastAsia="Arial Unicode MS" w:hAnsi="Arial Unicode MS" w:cs="Arial Unicode MS"/>
        </w:rPr>
        <w:t xml:space="preserve"> </w:t>
      </w:r>
      <m:oMath>
        <m:sSub>
          <m:sSubPr>
            <m:ctrlPr>
              <w:rPr>
                <w:rFonts w:ascii="Cambria Math" w:eastAsia="Arial Unicode MS" w:hAnsi="Cambria Math" w:cs="Arial Unicode MS"/>
                <w:i/>
              </w:rPr>
            </m:ctrlPr>
          </m:sSubPr>
          <m:e>
            <m:r>
              <w:rPr>
                <w:rFonts w:ascii="Cambria Math" w:eastAsia="Arial Unicode MS" w:hAnsi="Cambria Math" w:cs="Arial Unicode MS"/>
              </w:rPr>
              <m:t>F</m:t>
            </m:r>
          </m:e>
          <m:sub>
            <m:r>
              <w:rPr>
                <w:rFonts w:ascii="Cambria Math" w:eastAsia="Arial Unicode MS" w:hAnsi="Cambria Math" w:cs="Arial Unicode MS"/>
              </w:rPr>
              <m:t>m/c</m:t>
            </m:r>
          </m:sub>
        </m:sSub>
        <m:r>
          <m:rPr>
            <m:sty m:val="p"/>
          </m:rPr>
          <w:rPr>
            <w:rFonts w:ascii="Cambria Math" w:eastAsia="Arial Unicode MS" w:hAnsi="Cambria Math" w:cs="Arial Unicode MS"/>
          </w:rPr>
          <m:t xml:space="preserve"> </m:t>
        </m:r>
        <m:r>
          <w:rPr>
            <w:rFonts w:ascii="Cambria Math" w:eastAsia="Arial Unicode MS" w:hAnsi="Cambria Math" w:cs="Arial Unicode MS"/>
          </w:rPr>
          <m:t>=m.a+P+</m:t>
        </m:r>
        <m:sSub>
          <m:sSubPr>
            <m:ctrlPr>
              <w:rPr>
                <w:rFonts w:ascii="Cambria Math" w:eastAsia="Arial Unicode MS" w:hAnsi="Cambria Math" w:cs="Arial Unicode MS"/>
                <w:i/>
              </w:rPr>
            </m:ctrlPr>
          </m:sSubPr>
          <m:e>
            <m:r>
              <w:rPr>
                <w:rFonts w:ascii="Cambria Math" w:eastAsia="Arial Unicode MS" w:hAnsi="Cambria Math" w:cs="Arial Unicode MS"/>
              </w:rPr>
              <m:t>F</m:t>
            </m:r>
          </m:e>
          <m:sub>
            <m:r>
              <w:rPr>
                <w:rFonts w:ascii="Cambria Math" w:eastAsia="Arial Unicode MS" w:hAnsi="Cambria Math" w:cs="Arial Unicode MS"/>
              </w:rPr>
              <m:t>p/c</m:t>
            </m:r>
          </m:sub>
        </m:sSub>
      </m:oMath>
      <w:r w:rsidRPr="00195B00">
        <w:rPr>
          <w:rFonts w:ascii="Arial Unicode MS" w:eastAsia="Arial Unicode MS" w:hAnsi="Arial Unicode MS" w:cs="Arial Unicode MS"/>
        </w:rPr>
        <w:t xml:space="preserve"> et donc</w:t>
      </w:r>
      <w:r w:rsidR="003A1F9B">
        <w:rPr>
          <w:rFonts w:ascii="Arial Unicode MS" w:eastAsia="Arial Unicode MS" w:hAnsi="Arial Unicode MS" w:cs="Arial Unicode MS"/>
        </w:rPr>
        <w:t xml:space="preserve"> </w:t>
      </w:r>
      <m:oMath>
        <m:sSub>
          <m:sSubPr>
            <m:ctrlPr>
              <w:rPr>
                <w:rFonts w:ascii="Cambria Math" w:eastAsia="Arial Unicode MS" w:hAnsi="Cambria Math" w:cs="Arial Unicode MS"/>
                <w:i/>
              </w:rPr>
            </m:ctrlPr>
          </m:sSubPr>
          <m:e>
            <m:r>
              <w:rPr>
                <w:rFonts w:ascii="Cambria Math" w:eastAsia="Arial Unicode MS" w:hAnsi="Cambria Math" w:cs="Arial Unicode MS"/>
              </w:rPr>
              <m:t>F</m:t>
            </m:r>
          </m:e>
          <m:sub>
            <m:r>
              <w:rPr>
                <w:rFonts w:ascii="Cambria Math" w:eastAsia="Arial Unicode MS" w:hAnsi="Cambria Math" w:cs="Arial Unicode MS"/>
              </w:rPr>
              <m:t>m/c</m:t>
            </m:r>
          </m:sub>
        </m:sSub>
        <m:r>
          <w:rPr>
            <w:rFonts w:ascii="Cambria Math" w:eastAsia="Arial Unicode MS" w:hAnsi="Cambria Math" w:cs="Arial Unicode MS"/>
          </w:rPr>
          <m:t>&gt;</m:t>
        </m:r>
        <m:sSub>
          <m:sSubPr>
            <m:ctrlPr>
              <w:rPr>
                <w:rFonts w:ascii="Cambria Math" w:eastAsia="Arial Unicode MS" w:hAnsi="Cambria Math" w:cs="Arial Unicode MS"/>
                <w:i/>
              </w:rPr>
            </m:ctrlPr>
          </m:sSubPr>
          <m:e>
            <m:r>
              <w:rPr>
                <w:rFonts w:ascii="Cambria Math" w:eastAsia="Arial Unicode MS" w:hAnsi="Cambria Math" w:cs="Arial Unicode MS"/>
              </w:rPr>
              <m:t>F</m:t>
            </m:r>
          </m:e>
          <m:sub>
            <m:r>
              <w:rPr>
                <w:rFonts w:ascii="Cambria Math" w:eastAsia="Arial Unicode MS" w:hAnsi="Cambria Math" w:cs="Arial Unicode MS"/>
              </w:rPr>
              <m:t>p/c</m:t>
            </m:r>
          </m:sub>
        </m:sSub>
      </m:oMath>
      <w:r w:rsidRPr="00195B00">
        <w:rPr>
          <w:rFonts w:ascii="Arial Unicode MS" w:eastAsia="Arial Unicode MS" w:hAnsi="Arial Unicode MS" w:cs="Arial Unicode MS"/>
        </w:rPr>
        <w:t>. Un schéma pourra permettre de visualiser les différentes forces appliquées au clou et de faciliter les projections.</w:t>
      </w:r>
    </w:p>
    <w:p w:rsidR="003A1F9B" w:rsidRPr="00195B00" w:rsidRDefault="00B15513" w:rsidP="007019BD">
      <w:r w:rsidRPr="00195B00">
        <w:t>La bonne réponse est donc la réponse d).</w:t>
      </w:r>
    </w:p>
    <w:p w:rsidR="00B15513" w:rsidRPr="00195B00" w:rsidRDefault="007019BD" w:rsidP="003A1F9B">
      <w:pPr>
        <w:pStyle w:val="Titre2"/>
        <w:rPr>
          <w:rFonts w:ascii="Arial Unicode MS" w:eastAsia="Arial Unicode MS" w:hAnsi="Arial Unicode MS" w:cs="Arial Unicode MS"/>
          <w:szCs w:val="20"/>
        </w:rPr>
      </w:pPr>
      <w:r>
        <w:rPr>
          <w:rFonts w:eastAsia="Arial Unicode MS"/>
        </w:rPr>
        <w:t>Diffé</w:t>
      </w:r>
      <w:r w:rsidRPr="00772A00">
        <w:rPr>
          <w:rFonts w:eastAsia="Arial Unicode MS"/>
        </w:rPr>
        <w:t>renciation p</w:t>
      </w:r>
      <w:r>
        <w:rPr>
          <w:rFonts w:eastAsia="Arial Unicode MS"/>
        </w:rPr>
        <w:t>é</w:t>
      </w:r>
      <w:r w:rsidRPr="00772A00">
        <w:rPr>
          <w:rFonts w:eastAsia="Arial Unicode MS"/>
        </w:rPr>
        <w:t>dagogique propos</w:t>
      </w:r>
      <w:r>
        <w:rPr>
          <w:rFonts w:eastAsia="Arial Unicode MS"/>
        </w:rPr>
        <w:t>é</w:t>
      </w:r>
      <w:r w:rsidRPr="00772A00">
        <w:rPr>
          <w:rFonts w:eastAsia="Arial Unicode MS"/>
        </w:rPr>
        <w:t>e</w:t>
      </w:r>
    </w:p>
    <w:p w:rsidR="00B15513" w:rsidRPr="00195B00" w:rsidRDefault="00CA4CC0" w:rsidP="003A1F9B">
      <w:pPr>
        <w:pStyle w:val="Titre3"/>
        <w:rPr>
          <w:rFonts w:eastAsia="Arial Unicode MS"/>
        </w:rPr>
      </w:pPr>
      <w:r w:rsidRPr="00195B00">
        <w:rPr>
          <w:rFonts w:eastAsia="Arial Unicode MS"/>
        </w:rPr>
        <w:t>Élèves</w:t>
      </w:r>
      <w:r w:rsidR="00B15513" w:rsidRPr="00195B00">
        <w:rPr>
          <w:rFonts w:eastAsia="Arial Unicode MS"/>
        </w:rPr>
        <w:t xml:space="preserve"> ayant donné la réponse </w:t>
      </w:r>
      <w:r w:rsidR="00B15513" w:rsidRPr="00195B00">
        <w:rPr>
          <w:rFonts w:eastAsia="Arial Unicode MS"/>
          <w:i/>
        </w:rPr>
        <w:t>a</w:t>
      </w:r>
      <w:r w:rsidR="00B15513" w:rsidRPr="00195B00">
        <w:rPr>
          <w:rFonts w:eastAsia="Arial Unicode MS"/>
        </w:rPr>
        <w:t> :</w:t>
      </w:r>
    </w:p>
    <w:p w:rsidR="00B15513" w:rsidRPr="00195B00" w:rsidRDefault="00B15513" w:rsidP="003A1F9B">
      <w:r w:rsidRPr="00195B00">
        <w:t>La réponse a) est peut-être due à la conception erronée suivante : l'élève a tendance à considérer que seuls les agents actifs, les êtres vivants peuvent exercer une force.</w:t>
      </w:r>
    </w:p>
    <w:p w:rsidR="00B15513" w:rsidRPr="00195B00" w:rsidRDefault="00B15513" w:rsidP="003A1F9B">
      <w:bookmarkStart w:id="3" w:name="__DdeLink__838_186592043"/>
      <w:bookmarkEnd w:id="3"/>
      <w:r w:rsidRPr="00195B00">
        <w:rPr>
          <w:color w:val="000000"/>
        </w:rPr>
        <w:lastRenderedPageBreak/>
        <w:t>Une remédiation pourrait consister à demander à l'élève de s'intéresser à un autre problème : celui d'un objet posé sur une table et d'en faire l'inventaire des forces, afin d'appliquer la première loi de Newton.</w:t>
      </w:r>
    </w:p>
    <w:p w:rsidR="00B15513" w:rsidRPr="00195B00" w:rsidRDefault="00CA4CC0" w:rsidP="003A1F9B">
      <w:pPr>
        <w:pStyle w:val="Titre3"/>
        <w:rPr>
          <w:rFonts w:eastAsia="Arial Unicode MS"/>
        </w:rPr>
      </w:pPr>
      <w:r w:rsidRPr="00195B00">
        <w:rPr>
          <w:rFonts w:eastAsia="Arial Unicode MS"/>
        </w:rPr>
        <w:t>Élèves</w:t>
      </w:r>
      <w:r w:rsidR="00B15513" w:rsidRPr="00195B00">
        <w:rPr>
          <w:rFonts w:eastAsia="Arial Unicode MS"/>
        </w:rPr>
        <w:t xml:space="preserve"> ayant donné la réponse </w:t>
      </w:r>
      <w:r w:rsidR="00B15513" w:rsidRPr="00195B00">
        <w:rPr>
          <w:rFonts w:eastAsia="Arial Unicode MS"/>
          <w:i/>
        </w:rPr>
        <w:t>b</w:t>
      </w:r>
      <w:r w:rsidR="00B15513" w:rsidRPr="00195B00">
        <w:rPr>
          <w:rFonts w:eastAsia="Arial Unicode MS"/>
        </w:rPr>
        <w:t> :</w:t>
      </w:r>
    </w:p>
    <w:p w:rsidR="00B15513" w:rsidRPr="00195B00" w:rsidRDefault="00B15513" w:rsidP="003A1F9B">
      <w:r w:rsidRPr="00195B00">
        <w:t>La réponse b) est peut-être due à la conception erronée suivante : l'élève a tendance à considérer que les forces (ici le poids) se transmettent par l’intermédiaire des objets (ici le clou).</w:t>
      </w:r>
    </w:p>
    <w:p w:rsidR="00B15513" w:rsidRPr="00195B00" w:rsidRDefault="00B15513" w:rsidP="003A1F9B">
      <w:r w:rsidRPr="00195B00">
        <w:rPr>
          <w:color w:val="000000"/>
        </w:rPr>
        <w:t>Une remédiation pourrait consister à demander à l'élève de s'intéresser à un autre problème : celui d'un objet lancé en l'air et d'en faire l'inventaire des forces, afin d'appliquer la seconde loi de Newton.</w:t>
      </w:r>
    </w:p>
    <w:p w:rsidR="00B15513" w:rsidRPr="00195B00" w:rsidRDefault="00CA4CC0" w:rsidP="003A1F9B">
      <w:pPr>
        <w:pStyle w:val="Titre3"/>
        <w:rPr>
          <w:rFonts w:eastAsia="Arial Unicode MS"/>
        </w:rPr>
      </w:pPr>
      <w:r w:rsidRPr="00195B00">
        <w:rPr>
          <w:rFonts w:eastAsia="Arial Unicode MS"/>
        </w:rPr>
        <w:t>Élèves</w:t>
      </w:r>
      <w:r w:rsidR="00B15513" w:rsidRPr="00195B00">
        <w:rPr>
          <w:rFonts w:eastAsia="Arial Unicode MS"/>
        </w:rPr>
        <w:t xml:space="preserve"> ayant donné la réponse </w:t>
      </w:r>
      <w:r w:rsidR="00B15513" w:rsidRPr="00195B00">
        <w:rPr>
          <w:rFonts w:eastAsia="Arial Unicode MS"/>
          <w:i/>
        </w:rPr>
        <w:t>c</w:t>
      </w:r>
      <w:r w:rsidR="00B15513" w:rsidRPr="00195B00">
        <w:rPr>
          <w:rFonts w:eastAsia="Arial Unicode MS"/>
        </w:rPr>
        <w:t> :</w:t>
      </w:r>
    </w:p>
    <w:p w:rsidR="00B15513" w:rsidRPr="00195B00" w:rsidRDefault="00B15513" w:rsidP="003A1F9B">
      <w:r w:rsidRPr="00195B00">
        <w:t>La réponse c) met en évidence le fait que la troisième loi de Newton est non acquise.</w:t>
      </w:r>
    </w:p>
    <w:p w:rsidR="00B15513" w:rsidRPr="00195B00" w:rsidRDefault="00B15513" w:rsidP="003A1F9B">
      <w:pPr>
        <w:spacing w:line="240" w:lineRule="auto"/>
      </w:pPr>
      <w:r w:rsidRPr="00195B00">
        <w:t>Une remédiation pourrait consister à demander à l'élève de rappeler l'énoncé de la troisième loi de Newton, puis de l'appliquer à l’interaction marteau/clou en écrivant la relation entre la force exercée par le marteau sur le clou (</w:t>
      </w:r>
      <w:r w:rsidR="00866A3C">
        <w:rPr>
          <w:noProof/>
          <w:position w:val="-12"/>
          <w:lang w:eastAsia="fr-FR"/>
        </w:rPr>
        <w:drawing>
          <wp:inline distT="0" distB="0" distL="0" distR="0" wp14:anchorId="4A2DB6CB" wp14:editId="56CA6B3A">
            <wp:extent cx="304800" cy="232833"/>
            <wp:effectExtent l="0" t="0" r="0" b="0"/>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4800" cy="232833"/>
                    </a:xfrm>
                    <a:prstGeom prst="rect">
                      <a:avLst/>
                    </a:prstGeom>
                    <a:solidFill>
                      <a:srgbClr val="FFFFFF"/>
                    </a:solidFill>
                    <a:ln>
                      <a:noFill/>
                    </a:ln>
                  </pic:spPr>
                </pic:pic>
              </a:graphicData>
            </a:graphic>
          </wp:inline>
        </w:drawing>
      </w:r>
      <w:r w:rsidRPr="00195B00">
        <w:t>) et la force exercée par le clou sur le marteau (</w:t>
      </w:r>
      <w:r w:rsidR="00866A3C">
        <w:rPr>
          <w:noProof/>
          <w:position w:val="-12"/>
          <w:lang w:eastAsia="fr-FR"/>
        </w:rPr>
        <w:drawing>
          <wp:inline distT="0" distB="0" distL="0" distR="0" wp14:anchorId="2E8075F9" wp14:editId="113AAC80">
            <wp:extent cx="304800" cy="232833"/>
            <wp:effectExtent l="0" t="0" r="0" b="0"/>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4800" cy="232833"/>
                    </a:xfrm>
                    <a:prstGeom prst="rect">
                      <a:avLst/>
                    </a:prstGeom>
                    <a:solidFill>
                      <a:srgbClr val="FFFFFF"/>
                    </a:solidFill>
                    <a:ln>
                      <a:noFill/>
                    </a:ln>
                  </pic:spPr>
                </pic:pic>
              </a:graphicData>
            </a:graphic>
          </wp:inline>
        </w:drawing>
      </w:r>
      <w:r w:rsidRPr="00195B00">
        <w:t>) afin de faire apparaître l'impossibilité de la réponse c).</w:t>
      </w:r>
    </w:p>
    <w:p w:rsidR="00B15513" w:rsidRPr="00195B00" w:rsidRDefault="00CA4CC0" w:rsidP="003A1F9B">
      <w:pPr>
        <w:pStyle w:val="Titre3"/>
        <w:rPr>
          <w:rFonts w:eastAsia="Arial Unicode MS"/>
        </w:rPr>
      </w:pPr>
      <w:r w:rsidRPr="00195B00">
        <w:rPr>
          <w:rFonts w:eastAsia="Arial Unicode MS"/>
        </w:rPr>
        <w:t>Élèves</w:t>
      </w:r>
      <w:r w:rsidR="00B15513" w:rsidRPr="00195B00">
        <w:rPr>
          <w:rFonts w:eastAsia="Arial Unicode MS"/>
        </w:rPr>
        <w:t xml:space="preserve"> ayant donné la réponse correcte </w:t>
      </w:r>
      <w:r w:rsidR="00B15513" w:rsidRPr="00195B00">
        <w:rPr>
          <w:rFonts w:eastAsia="Arial Unicode MS"/>
          <w:i/>
        </w:rPr>
        <w:t>d</w:t>
      </w:r>
      <w:r w:rsidR="00B15513" w:rsidRPr="00195B00">
        <w:rPr>
          <w:rFonts w:eastAsia="Arial Unicode MS"/>
        </w:rPr>
        <w:t> :</w:t>
      </w:r>
    </w:p>
    <w:p w:rsidR="00847038" w:rsidRDefault="00B15513" w:rsidP="003A1F9B">
      <w:r w:rsidRPr="00195B00">
        <w:t>On peut, pour aller plus loin, demander aux élèves ayant convenablement répondu à la question si la situation change dans le cas d'un clou enfoncé vers le bas dans le sol, en ce qui concerne l’action du sol sur le clou cette fois-ci.</w:t>
      </w:r>
    </w:p>
    <w:p w:rsidR="00B15513" w:rsidRPr="009C44E3" w:rsidRDefault="00866A3C" w:rsidP="001F50F4">
      <w:pPr>
        <w:pStyle w:val="Titre1c0"/>
        <w:rPr>
          <w:rFonts w:eastAsia="Arial Unicode MS"/>
        </w:rPr>
      </w:pPr>
      <w:r>
        <w:rPr>
          <w:rFonts w:eastAsia="Arial Unicode MS"/>
          <w:noProof/>
          <w:lang w:eastAsia="fr-FR"/>
        </w:rPr>
        <w:drawing>
          <wp:inline distT="0" distB="0" distL="0" distR="0" wp14:anchorId="12F85237" wp14:editId="5B76C5CC">
            <wp:extent cx="1778000" cy="1670050"/>
            <wp:effectExtent l="0" t="0" r="0" b="0"/>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78000" cy="1670050"/>
                    </a:xfrm>
                    <a:prstGeom prst="rect">
                      <a:avLst/>
                    </a:prstGeom>
                    <a:solidFill>
                      <a:srgbClr val="FFFFFF"/>
                    </a:solidFill>
                    <a:ln>
                      <a:noFill/>
                    </a:ln>
                  </pic:spPr>
                </pic:pic>
              </a:graphicData>
            </a:graphic>
          </wp:inline>
        </w:drawing>
      </w:r>
      <w:bookmarkEnd w:id="1"/>
      <w:r w:rsidR="00B15513" w:rsidRPr="00772A00">
        <w:rPr>
          <w:rFonts w:eastAsia="Arial Unicode MS"/>
        </w:rPr>
        <w:br w:type="page"/>
      </w:r>
      <w:r w:rsidR="00A620C0" w:rsidRPr="009C44E3">
        <w:rPr>
          <w:rFonts w:eastAsia="Arial Unicode MS"/>
        </w:rPr>
        <w:lastRenderedPageBreak/>
        <w:t>R</w:t>
      </w:r>
      <w:r w:rsidR="00B15513" w:rsidRPr="009C44E3">
        <w:rPr>
          <w:rFonts w:eastAsia="Arial Unicode MS"/>
        </w:rPr>
        <w:t>etours des expérimentations en classe</w:t>
      </w:r>
    </w:p>
    <w:p w:rsidR="00B15513" w:rsidRPr="00772A00" w:rsidRDefault="00B15513" w:rsidP="001F50F4">
      <w:pPr>
        <w:pStyle w:val="Titre2"/>
        <w:rPr>
          <w:rFonts w:eastAsia="Arial Unicode MS"/>
        </w:rPr>
      </w:pPr>
      <w:r w:rsidRPr="00772A00">
        <w:rPr>
          <w:rFonts w:eastAsia="Arial Unicode MS"/>
        </w:rPr>
        <w:t>Sé</w:t>
      </w:r>
      <w:r w:rsidR="00B3122D">
        <w:rPr>
          <w:rFonts w:eastAsia="Arial Unicode MS"/>
        </w:rPr>
        <w:t>quence</w:t>
      </w:r>
      <w:r w:rsidRPr="00772A00">
        <w:rPr>
          <w:rFonts w:eastAsia="Arial Unicode MS"/>
        </w:rPr>
        <w:t xml:space="preserve"> d’apprentissage</w:t>
      </w:r>
    </w:p>
    <w:p w:rsidR="00B15513" w:rsidRPr="00195B00" w:rsidRDefault="00B15513" w:rsidP="00226159">
      <w:pPr>
        <w:pStyle w:val="Paragraphedeliste"/>
        <w:numPr>
          <w:ilvl w:val="0"/>
          <w:numId w:val="25"/>
        </w:numPr>
      </w:pPr>
      <w:r w:rsidRPr="00195B00">
        <w:t>Les bilans de forces sur les différents systèmes pr</w:t>
      </w:r>
      <w:r w:rsidR="001F50F4">
        <w:t>ésentent de nombreuses erreurs.</w:t>
      </w:r>
    </w:p>
    <w:p w:rsidR="00B15513" w:rsidRPr="00195B00" w:rsidRDefault="001F50F4" w:rsidP="00226159">
      <w:pPr>
        <w:pStyle w:val="Paragraphedeliste"/>
        <w:numPr>
          <w:ilvl w:val="0"/>
          <w:numId w:val="26"/>
        </w:numPr>
      </w:pPr>
      <w:r>
        <w:t>L</w:t>
      </w:r>
      <w:r w:rsidR="00B15513" w:rsidRPr="00195B00">
        <w:t>e poids est rarement oublié mais souvent il y est adjoint la pesanteur : force de pesanteur dans une première copie et intensité de la pesanteur dans l’autre</w:t>
      </w:r>
      <w:r w:rsidR="00CA4CC0">
        <w:t>.</w:t>
      </w:r>
      <w:r w:rsidR="00B15513" w:rsidRPr="00195B00">
        <w:t xml:space="preserve"> </w:t>
      </w:r>
    </w:p>
    <w:p w:rsidR="00B15513" w:rsidRPr="00195B00" w:rsidRDefault="00866A3C" w:rsidP="001F50F4">
      <w:pPr>
        <w:spacing w:line="240" w:lineRule="auto"/>
        <w:rPr>
          <w:rFonts w:ascii="Arial Unicode MS" w:eastAsia="Arial Unicode MS" w:hAnsi="Arial Unicode MS" w:cs="Arial Unicode MS"/>
          <w:szCs w:val="20"/>
        </w:rPr>
      </w:pPr>
      <w:r>
        <w:rPr>
          <w:rFonts w:ascii="Arial Unicode MS" w:eastAsia="Arial Unicode MS" w:hAnsi="Arial Unicode MS" w:cs="Arial Unicode MS"/>
          <w:noProof/>
          <w:szCs w:val="20"/>
          <w:lang w:eastAsia="fr-FR"/>
        </w:rPr>
        <w:drawing>
          <wp:inline distT="0" distB="0" distL="0" distR="0" wp14:anchorId="01CC5C15" wp14:editId="17F54A47">
            <wp:extent cx="6686550" cy="1079500"/>
            <wp:effectExtent l="0" t="0" r="0" b="0"/>
            <wp:docPr id="149"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86550" cy="1079500"/>
                    </a:xfrm>
                    <a:prstGeom prst="rect">
                      <a:avLst/>
                    </a:prstGeom>
                    <a:solidFill>
                      <a:srgbClr val="FFFFFF"/>
                    </a:solidFill>
                    <a:ln>
                      <a:noFill/>
                    </a:ln>
                  </pic:spPr>
                </pic:pic>
              </a:graphicData>
            </a:graphic>
          </wp:inline>
        </w:drawing>
      </w:r>
    </w:p>
    <w:p w:rsidR="00B15513" w:rsidRPr="00195B00" w:rsidRDefault="00866A3C" w:rsidP="001F50F4">
      <w:pPr>
        <w:spacing w:line="240" w:lineRule="auto"/>
        <w:rPr>
          <w:rFonts w:ascii="Arial Unicode MS" w:eastAsia="Arial Unicode MS" w:hAnsi="Arial Unicode MS" w:cs="Arial Unicode MS"/>
          <w:szCs w:val="20"/>
        </w:rPr>
      </w:pPr>
      <w:r>
        <w:rPr>
          <w:rFonts w:ascii="Arial Unicode MS" w:eastAsia="Arial Unicode MS" w:hAnsi="Arial Unicode MS" w:cs="Arial Unicode MS"/>
          <w:noProof/>
          <w:szCs w:val="20"/>
          <w:lang w:eastAsia="fr-FR"/>
        </w:rPr>
        <w:drawing>
          <wp:inline distT="0" distB="0" distL="0" distR="0" wp14:anchorId="382F458F" wp14:editId="088C5F89">
            <wp:extent cx="6838950" cy="914400"/>
            <wp:effectExtent l="0" t="0" r="0" b="0"/>
            <wp:docPr id="150"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38950" cy="914400"/>
                    </a:xfrm>
                    <a:prstGeom prst="rect">
                      <a:avLst/>
                    </a:prstGeom>
                    <a:solidFill>
                      <a:srgbClr val="FFFFFF"/>
                    </a:solidFill>
                    <a:ln>
                      <a:noFill/>
                    </a:ln>
                  </pic:spPr>
                </pic:pic>
              </a:graphicData>
            </a:graphic>
          </wp:inline>
        </w:drawing>
      </w:r>
    </w:p>
    <w:p w:rsidR="00B15513" w:rsidRPr="00195B00" w:rsidRDefault="00B15513" w:rsidP="00226159">
      <w:pPr>
        <w:pStyle w:val="Paragraphedeliste"/>
        <w:numPr>
          <w:ilvl w:val="0"/>
          <w:numId w:val="27"/>
        </w:numPr>
      </w:pPr>
      <w:r w:rsidRPr="00195B00">
        <w:t>Les noms des acteurs de la force (homme, ressort, le sol) sont donnés souvent à la place des forces :</w:t>
      </w:r>
    </w:p>
    <w:p w:rsidR="00B15513" w:rsidRPr="00195B00" w:rsidRDefault="00866A3C" w:rsidP="001F50F4">
      <w:pPr>
        <w:pStyle w:val="Paragraphedeliste"/>
        <w:spacing w:line="240" w:lineRule="auto"/>
        <w:ind w:left="714"/>
      </w:pPr>
      <w:r>
        <w:rPr>
          <w:noProof/>
          <w:lang w:eastAsia="fr-FR"/>
        </w:rPr>
        <w:drawing>
          <wp:inline distT="0" distB="0" distL="0" distR="0" wp14:anchorId="0EAD7FB2" wp14:editId="31089161">
            <wp:extent cx="5575300" cy="939800"/>
            <wp:effectExtent l="0" t="0" r="0" b="0"/>
            <wp:docPr id="151" name="Imag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75300" cy="939800"/>
                    </a:xfrm>
                    <a:prstGeom prst="rect">
                      <a:avLst/>
                    </a:prstGeom>
                    <a:solidFill>
                      <a:srgbClr val="FFFFFF"/>
                    </a:solidFill>
                    <a:ln>
                      <a:noFill/>
                    </a:ln>
                  </pic:spPr>
                </pic:pic>
              </a:graphicData>
            </a:graphic>
          </wp:inline>
        </w:drawing>
      </w:r>
    </w:p>
    <w:p w:rsidR="00B15513" w:rsidRPr="00195B00" w:rsidRDefault="00B15513" w:rsidP="00226159">
      <w:pPr>
        <w:pStyle w:val="Paragraphedeliste"/>
        <w:numPr>
          <w:ilvl w:val="0"/>
          <w:numId w:val="27"/>
        </w:numPr>
      </w:pPr>
      <w:r w:rsidRPr="00195B00">
        <w:t>La confusion entre force et vitesse apparaît parfois</w:t>
      </w:r>
      <w:r w:rsidR="00B3122D">
        <w:t xml:space="preserve"> (voir le thème </w:t>
      </w:r>
      <w:r w:rsidR="00B3122D" w:rsidRPr="00B3122D">
        <w:rPr>
          <w:i/>
        </w:rPr>
        <w:t>Adhérence force-vitesse</w:t>
      </w:r>
      <w:r w:rsidR="00B3122D">
        <w:t>)</w:t>
      </w:r>
      <w:r w:rsidRPr="00195B00">
        <w:t xml:space="preserve"> :</w:t>
      </w:r>
    </w:p>
    <w:p w:rsidR="00B15513" w:rsidRPr="00195B00" w:rsidRDefault="00866A3C" w:rsidP="001F50F4">
      <w:pPr>
        <w:pStyle w:val="Paragraphedeliste"/>
        <w:spacing w:line="240" w:lineRule="auto"/>
        <w:ind w:left="714"/>
      </w:pPr>
      <w:r>
        <w:rPr>
          <w:noProof/>
          <w:lang w:eastAsia="fr-FR"/>
        </w:rPr>
        <w:drawing>
          <wp:inline distT="0" distB="0" distL="0" distR="0" wp14:anchorId="06885B25" wp14:editId="381D4AEC">
            <wp:extent cx="6572250" cy="1212850"/>
            <wp:effectExtent l="0" t="0" r="0" b="0"/>
            <wp:docPr id="152" name="Imag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572250" cy="1212850"/>
                    </a:xfrm>
                    <a:prstGeom prst="rect">
                      <a:avLst/>
                    </a:prstGeom>
                    <a:solidFill>
                      <a:srgbClr val="FFFFFF"/>
                    </a:solidFill>
                    <a:ln>
                      <a:noFill/>
                    </a:ln>
                  </pic:spPr>
                </pic:pic>
              </a:graphicData>
            </a:graphic>
          </wp:inline>
        </w:drawing>
      </w:r>
      <w:r>
        <w:rPr>
          <w:noProof/>
          <w:lang w:eastAsia="fr-FR"/>
        </w:rPr>
        <w:drawing>
          <wp:inline distT="0" distB="0" distL="0" distR="0" wp14:anchorId="56D00737" wp14:editId="05B1ADC3">
            <wp:extent cx="6559550" cy="711200"/>
            <wp:effectExtent l="0" t="0" r="0" b="0"/>
            <wp:docPr id="153"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559550" cy="711200"/>
                    </a:xfrm>
                    <a:prstGeom prst="rect">
                      <a:avLst/>
                    </a:prstGeom>
                    <a:solidFill>
                      <a:srgbClr val="FFFFFF"/>
                    </a:solidFill>
                    <a:ln>
                      <a:noFill/>
                    </a:ln>
                  </pic:spPr>
                </pic:pic>
              </a:graphicData>
            </a:graphic>
          </wp:inline>
        </w:drawing>
      </w:r>
    </w:p>
    <w:p w:rsidR="00B15513" w:rsidRPr="001F50F4" w:rsidRDefault="00B15513" w:rsidP="00226159">
      <w:pPr>
        <w:pStyle w:val="Paragraphedeliste"/>
        <w:numPr>
          <w:ilvl w:val="0"/>
          <w:numId w:val="28"/>
        </w:numPr>
        <w:tabs>
          <w:tab w:val="left" w:pos="0"/>
        </w:tabs>
        <w:ind w:left="707"/>
        <w:jc w:val="both"/>
        <w:rPr>
          <w:rFonts w:ascii="Arial Unicode MS" w:eastAsia="Arial Unicode MS" w:hAnsi="Arial Unicode MS" w:cs="Arial Unicode MS"/>
          <w:szCs w:val="20"/>
        </w:rPr>
      </w:pPr>
      <w:r w:rsidRPr="00195B00">
        <w:t xml:space="preserve">Les actions de contact sont le plus souvent oubliées, sauf celles dues au sol, comme si les interactions entre les différents systèmes (homme, échasse, ressort) n’existaient pas, de sorte que les systèmes qui ne touchent pas le sol ne ressentent qu’une seule force, leur poids : </w:t>
      </w:r>
    </w:p>
    <w:p w:rsidR="00B15513" w:rsidRPr="00195B00" w:rsidRDefault="00866A3C" w:rsidP="001F50F4">
      <w:pPr>
        <w:spacing w:line="240" w:lineRule="auto"/>
        <w:jc w:val="both"/>
        <w:rPr>
          <w:rFonts w:ascii="Arial Unicode MS" w:eastAsia="Arial Unicode MS" w:hAnsi="Arial Unicode MS" w:cs="Arial Unicode MS"/>
          <w:szCs w:val="20"/>
        </w:rPr>
      </w:pPr>
      <w:r>
        <w:rPr>
          <w:rFonts w:ascii="Arial Unicode MS" w:eastAsia="Arial Unicode MS" w:hAnsi="Arial Unicode MS" w:cs="Arial Unicode MS"/>
          <w:noProof/>
          <w:szCs w:val="20"/>
          <w:lang w:eastAsia="fr-FR"/>
        </w:rPr>
        <w:lastRenderedPageBreak/>
        <w:drawing>
          <wp:inline distT="0" distB="0" distL="0" distR="0" wp14:anchorId="6DA300F2" wp14:editId="21682579">
            <wp:extent cx="6616700" cy="1752600"/>
            <wp:effectExtent l="0" t="0" r="0" b="0"/>
            <wp:docPr id="154"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16700" cy="1752600"/>
                    </a:xfrm>
                    <a:prstGeom prst="rect">
                      <a:avLst/>
                    </a:prstGeom>
                    <a:solidFill>
                      <a:srgbClr val="FFFFFF"/>
                    </a:solidFill>
                    <a:ln>
                      <a:noFill/>
                    </a:ln>
                  </pic:spPr>
                </pic:pic>
              </a:graphicData>
            </a:graphic>
          </wp:inline>
        </w:drawing>
      </w:r>
    </w:p>
    <w:p w:rsidR="00B15513" w:rsidRPr="00195B00" w:rsidRDefault="00B15513" w:rsidP="00226159">
      <w:pPr>
        <w:pStyle w:val="Paragraphedeliste"/>
        <w:numPr>
          <w:ilvl w:val="0"/>
          <w:numId w:val="29"/>
        </w:numPr>
      </w:pPr>
      <w:r w:rsidRPr="00195B00">
        <w:t>Des forces apparaissent parfois dans le bilan des forces exercées à un système, alors qu’elles s’exercent en fait sur un autre système, comme si elles s’exerçaient à distance :</w:t>
      </w:r>
    </w:p>
    <w:p w:rsidR="00B15513" w:rsidRPr="00195B00" w:rsidRDefault="00866A3C" w:rsidP="001F50F4">
      <w:pPr>
        <w:spacing w:line="240" w:lineRule="auto"/>
        <w:jc w:val="both"/>
        <w:rPr>
          <w:rFonts w:ascii="Arial Unicode MS" w:eastAsia="Arial Unicode MS" w:hAnsi="Arial Unicode MS" w:cs="Arial Unicode MS"/>
          <w:szCs w:val="20"/>
        </w:rPr>
      </w:pPr>
      <w:r>
        <w:rPr>
          <w:rFonts w:ascii="Arial Unicode MS" w:eastAsia="Arial Unicode MS" w:hAnsi="Arial Unicode MS" w:cs="Arial Unicode MS"/>
          <w:noProof/>
          <w:szCs w:val="20"/>
          <w:lang w:eastAsia="fr-FR"/>
        </w:rPr>
        <w:drawing>
          <wp:inline distT="0" distB="0" distL="0" distR="0" wp14:anchorId="33725977" wp14:editId="44DF0126">
            <wp:extent cx="6845300" cy="647700"/>
            <wp:effectExtent l="0" t="0" r="0" b="0"/>
            <wp:docPr id="155" name="Imag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45300" cy="647700"/>
                    </a:xfrm>
                    <a:prstGeom prst="rect">
                      <a:avLst/>
                    </a:prstGeom>
                    <a:solidFill>
                      <a:srgbClr val="FFFFFF"/>
                    </a:solidFill>
                    <a:ln>
                      <a:noFill/>
                    </a:ln>
                  </pic:spPr>
                </pic:pic>
              </a:graphicData>
            </a:graphic>
          </wp:inline>
        </w:drawing>
      </w:r>
    </w:p>
    <w:p w:rsidR="00B15513" w:rsidRPr="00195B00" w:rsidRDefault="00866A3C" w:rsidP="001F50F4">
      <w:pPr>
        <w:spacing w:line="240" w:lineRule="auto"/>
        <w:rPr>
          <w:rFonts w:ascii="Arial Unicode MS" w:eastAsia="Arial Unicode MS" w:hAnsi="Arial Unicode MS" w:cs="Arial Unicode MS"/>
          <w:szCs w:val="20"/>
        </w:rPr>
      </w:pPr>
      <w:r>
        <w:rPr>
          <w:rFonts w:ascii="Arial Unicode MS" w:eastAsia="Arial Unicode MS" w:hAnsi="Arial Unicode MS" w:cs="Arial Unicode MS"/>
          <w:noProof/>
          <w:szCs w:val="20"/>
          <w:lang w:eastAsia="fr-FR"/>
        </w:rPr>
        <w:drawing>
          <wp:inline distT="0" distB="0" distL="0" distR="0" wp14:anchorId="3A3BDD41" wp14:editId="25A3E746">
            <wp:extent cx="6845300" cy="838200"/>
            <wp:effectExtent l="0" t="0" r="0" b="0"/>
            <wp:docPr id="156"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845300" cy="838200"/>
                    </a:xfrm>
                    <a:prstGeom prst="rect">
                      <a:avLst/>
                    </a:prstGeom>
                    <a:solidFill>
                      <a:srgbClr val="FFFFFF"/>
                    </a:solidFill>
                    <a:ln>
                      <a:noFill/>
                    </a:ln>
                  </pic:spPr>
                </pic:pic>
              </a:graphicData>
            </a:graphic>
          </wp:inline>
        </w:drawing>
      </w:r>
    </w:p>
    <w:p w:rsidR="00B15513" w:rsidRPr="00195B00" w:rsidRDefault="00B15513" w:rsidP="00226159">
      <w:pPr>
        <w:pStyle w:val="Paragraphedeliste"/>
        <w:numPr>
          <w:ilvl w:val="0"/>
          <w:numId w:val="25"/>
        </w:numPr>
      </w:pPr>
      <w:r w:rsidRPr="00195B00">
        <w:t>Les schémas des forces proposés sont parfois incohérents :</w:t>
      </w:r>
    </w:p>
    <w:p w:rsidR="00B15513" w:rsidRPr="00195B00" w:rsidRDefault="00B15513" w:rsidP="00226159">
      <w:pPr>
        <w:pStyle w:val="Paragraphedeliste"/>
        <w:numPr>
          <w:ilvl w:val="0"/>
          <w:numId w:val="30"/>
        </w:numPr>
      </w:pPr>
      <w:r w:rsidRPr="00195B00">
        <w:t>L’accélération est, conformément à la seconde loi de Newton, dans le même sens que la somme des forces, au risque de mettre le poids vers le haut si la somme des forces se réduit à la pesanteur :</w:t>
      </w:r>
    </w:p>
    <w:p w:rsidR="00B15513" w:rsidRPr="00195B00" w:rsidRDefault="00866A3C" w:rsidP="001F50F4">
      <w:pPr>
        <w:spacing w:line="240" w:lineRule="auto"/>
        <w:ind w:left="709"/>
        <w:jc w:val="both"/>
        <w:rPr>
          <w:rFonts w:ascii="Arial Unicode MS" w:eastAsia="Arial Unicode MS" w:hAnsi="Arial Unicode MS" w:cs="Arial Unicode MS"/>
          <w:szCs w:val="20"/>
        </w:rPr>
      </w:pPr>
      <w:r>
        <w:rPr>
          <w:rFonts w:ascii="Arial Unicode MS" w:eastAsia="Arial Unicode MS" w:hAnsi="Arial Unicode MS" w:cs="Arial Unicode MS"/>
          <w:noProof/>
          <w:szCs w:val="20"/>
          <w:lang w:eastAsia="fr-FR"/>
        </w:rPr>
        <w:drawing>
          <wp:inline distT="0" distB="0" distL="0" distR="0" wp14:anchorId="1BEC280C" wp14:editId="4DC91000">
            <wp:extent cx="2527300" cy="2590800"/>
            <wp:effectExtent l="0" t="0" r="0" b="0"/>
            <wp:docPr id="157"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27300" cy="2590800"/>
                    </a:xfrm>
                    <a:prstGeom prst="rect">
                      <a:avLst/>
                    </a:prstGeom>
                    <a:solidFill>
                      <a:srgbClr val="FFFFFF"/>
                    </a:solidFill>
                    <a:ln>
                      <a:noFill/>
                    </a:ln>
                  </pic:spPr>
                </pic:pic>
              </a:graphicData>
            </a:graphic>
          </wp:inline>
        </w:drawing>
      </w:r>
    </w:p>
    <w:p w:rsidR="00B15513" w:rsidRPr="00195B00" w:rsidRDefault="00B15513" w:rsidP="00226159">
      <w:pPr>
        <w:pStyle w:val="Paragraphedeliste"/>
        <w:numPr>
          <w:ilvl w:val="0"/>
          <w:numId w:val="31"/>
        </w:numPr>
      </w:pPr>
      <w:r w:rsidRPr="00195B00">
        <w:t>D’autres copies mettent le poids (seule force considérée) vers le bas, opposé à l’accélération, ce qui est alors incohérent avec la seconde loi de Newton :</w:t>
      </w:r>
    </w:p>
    <w:p w:rsidR="00B15513" w:rsidRPr="00195B00" w:rsidRDefault="00866A3C" w:rsidP="001F50F4">
      <w:pPr>
        <w:spacing w:line="240" w:lineRule="auto"/>
        <w:ind w:left="709"/>
        <w:rPr>
          <w:rFonts w:ascii="Arial Unicode MS" w:eastAsia="Arial Unicode MS" w:hAnsi="Arial Unicode MS" w:cs="Arial Unicode MS"/>
          <w:szCs w:val="20"/>
        </w:rPr>
      </w:pPr>
      <w:r>
        <w:rPr>
          <w:rFonts w:ascii="Arial Unicode MS" w:eastAsia="Arial Unicode MS" w:hAnsi="Arial Unicode MS" w:cs="Arial Unicode MS"/>
          <w:noProof/>
          <w:szCs w:val="20"/>
          <w:lang w:eastAsia="fr-FR"/>
        </w:rPr>
        <w:lastRenderedPageBreak/>
        <w:drawing>
          <wp:inline distT="0" distB="0" distL="0" distR="0" wp14:anchorId="3577C052" wp14:editId="4E19C7FB">
            <wp:extent cx="2540000" cy="2082800"/>
            <wp:effectExtent l="0" t="0" r="0" b="0"/>
            <wp:docPr id="158" name="Imag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40000" cy="2082800"/>
                    </a:xfrm>
                    <a:prstGeom prst="rect">
                      <a:avLst/>
                    </a:prstGeom>
                    <a:solidFill>
                      <a:srgbClr val="FFFFFF"/>
                    </a:solidFill>
                    <a:ln>
                      <a:noFill/>
                    </a:ln>
                  </pic:spPr>
                </pic:pic>
              </a:graphicData>
            </a:graphic>
          </wp:inline>
        </w:drawing>
      </w:r>
    </w:p>
    <w:p w:rsidR="00B15513" w:rsidRPr="00195B00" w:rsidRDefault="00B15513" w:rsidP="00226159">
      <w:pPr>
        <w:pStyle w:val="Paragraphedeliste"/>
        <w:numPr>
          <w:ilvl w:val="0"/>
          <w:numId w:val="32"/>
        </w:numPr>
      </w:pPr>
      <w:r w:rsidRPr="00195B00">
        <w:t xml:space="preserve">La partie du schéma concernant l’échasse (bas du pogostick) n’est jamais incohérent avec la seconde loi de Newton, la somme des forces étant vers le bas, même si le bilan des forces est erroné : </w:t>
      </w:r>
    </w:p>
    <w:p w:rsidR="00B15513" w:rsidRPr="00195B00" w:rsidRDefault="00866A3C" w:rsidP="001F50F4">
      <w:pPr>
        <w:spacing w:line="240" w:lineRule="auto"/>
        <w:rPr>
          <w:rFonts w:ascii="Arial Unicode MS" w:eastAsia="Arial Unicode MS" w:hAnsi="Arial Unicode MS" w:cs="Arial Unicode MS"/>
          <w:szCs w:val="20"/>
        </w:rPr>
      </w:pPr>
      <w:r>
        <w:rPr>
          <w:rFonts w:ascii="Arial Unicode MS" w:eastAsia="Arial Unicode MS" w:hAnsi="Arial Unicode MS" w:cs="Arial Unicode MS"/>
          <w:noProof/>
          <w:szCs w:val="20"/>
          <w:lang w:eastAsia="fr-FR"/>
        </w:rPr>
        <w:drawing>
          <wp:inline distT="0" distB="0" distL="0" distR="0" wp14:anchorId="33057199" wp14:editId="72E3D11F">
            <wp:extent cx="4102100" cy="838200"/>
            <wp:effectExtent l="0" t="0" r="0" b="0"/>
            <wp:docPr id="159"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02100" cy="838200"/>
                    </a:xfrm>
                    <a:prstGeom prst="rect">
                      <a:avLst/>
                    </a:prstGeom>
                    <a:solidFill>
                      <a:srgbClr val="FFFFFF"/>
                    </a:solidFill>
                    <a:ln>
                      <a:noFill/>
                    </a:ln>
                  </pic:spPr>
                </pic:pic>
              </a:graphicData>
            </a:graphic>
          </wp:inline>
        </w:drawing>
      </w:r>
    </w:p>
    <w:p w:rsidR="00B15513" w:rsidRPr="009C44E3" w:rsidRDefault="00B15513" w:rsidP="00226159">
      <w:pPr>
        <w:pStyle w:val="Titre2"/>
        <w:rPr>
          <w:rFonts w:eastAsia="Arial Unicode MS"/>
        </w:rPr>
      </w:pPr>
      <w:r w:rsidRPr="009C44E3">
        <w:rPr>
          <w:rFonts w:eastAsia="Arial Unicode MS"/>
        </w:rPr>
        <w:t>Évaluation formative</w:t>
      </w:r>
    </w:p>
    <w:p w:rsidR="00B15513" w:rsidRPr="00195B00" w:rsidRDefault="00B15513" w:rsidP="0037079C">
      <w:pPr>
        <w:ind w:left="720"/>
        <w:contextualSpacing/>
        <w:rPr>
          <w:rFonts w:ascii="Arial Unicode MS" w:eastAsia="Arial Unicode MS" w:hAnsi="Arial Unicode MS" w:cs="Arial Unicode MS"/>
          <w:szCs w:val="20"/>
        </w:rPr>
      </w:pPr>
    </w:p>
    <w:p w:rsidR="00B15513" w:rsidRPr="00195B00" w:rsidRDefault="00B15513" w:rsidP="00226159">
      <w:r w:rsidRPr="00195B00">
        <w:t>L’évaluation formative a été testée dans deux classes.</w:t>
      </w:r>
    </w:p>
    <w:p w:rsidR="00226159" w:rsidRDefault="00B15513" w:rsidP="00226159">
      <w:r w:rsidRPr="00195B00">
        <w:t xml:space="preserve">Dans la première classe, il n’avait pas été précisé « pour répondre, on fera impérativement un bilan des forces exercées sur le clou, en déterminant le sens des forces exercées (vers le haut ou vers le bas). », mais on demandait à la place une justification de la réponse. </w:t>
      </w:r>
    </w:p>
    <w:p w:rsidR="00B15513" w:rsidRPr="00B3122D" w:rsidRDefault="00B15513" w:rsidP="00B3122D">
      <w:pPr>
        <w:rPr>
          <w:rFonts w:ascii="Arial Unicode MS" w:eastAsia="Arial Unicode MS" w:hAnsi="Arial Unicode MS" w:cs="Arial Unicode MS"/>
          <w:b/>
          <w:szCs w:val="20"/>
        </w:rPr>
      </w:pPr>
      <w:r w:rsidRPr="00B3122D">
        <w:rPr>
          <w:rFonts w:ascii="Arial Unicode MS" w:eastAsia="Arial Unicode MS" w:hAnsi="Arial Unicode MS" w:cs="Arial Unicode MS"/>
          <w:b/>
          <w:szCs w:val="20"/>
        </w:rPr>
        <w:t>Aucun élève n’a fait un bilan des forces lorsque ce n’était pas e</w:t>
      </w:r>
      <w:r w:rsidR="00226159" w:rsidRPr="00B3122D">
        <w:rPr>
          <w:rFonts w:ascii="Arial Unicode MS" w:eastAsia="Arial Unicode MS" w:hAnsi="Arial Unicode MS" w:cs="Arial Unicode MS"/>
          <w:b/>
          <w:szCs w:val="20"/>
        </w:rPr>
        <w:t>xplicitement demandé</w:t>
      </w:r>
      <w:r w:rsidRPr="00B3122D">
        <w:rPr>
          <w:rFonts w:ascii="Arial Unicode MS" w:eastAsia="Arial Unicode MS" w:hAnsi="Arial Unicode MS" w:cs="Arial Unicode MS"/>
          <w:b/>
          <w:szCs w:val="20"/>
        </w:rPr>
        <w:t>.</w:t>
      </w:r>
    </w:p>
    <w:p w:rsidR="00B15513" w:rsidRPr="00195B00" w:rsidRDefault="00B15513" w:rsidP="00CA4CC0">
      <w:pPr>
        <w:contextualSpacing/>
        <w:jc w:val="both"/>
        <w:rPr>
          <w:rFonts w:ascii="Arial Unicode MS" w:eastAsia="Arial Unicode MS" w:hAnsi="Arial Unicode MS" w:cs="Arial Unicode MS"/>
          <w:szCs w:val="20"/>
        </w:rPr>
      </w:pPr>
      <w:r w:rsidRPr="00195B00">
        <w:rPr>
          <w:rFonts w:ascii="Arial Unicode MS" w:eastAsia="Arial Unicode MS" w:hAnsi="Arial Unicode MS" w:cs="Arial Unicode MS"/>
          <w:szCs w:val="20"/>
        </w:rPr>
        <w:t>Dans la seconde classe, bien que le système soit imposé, certaines copies montrent une mauvaise lecture de l’énoncé :</w:t>
      </w:r>
    </w:p>
    <w:p w:rsidR="00B15513" w:rsidRPr="00195B00" w:rsidRDefault="00866A3C" w:rsidP="00226159">
      <w:pPr>
        <w:spacing w:line="240" w:lineRule="auto"/>
        <w:ind w:left="1440"/>
        <w:contextualSpacing/>
        <w:jc w:val="both"/>
        <w:rPr>
          <w:rFonts w:ascii="Arial Unicode MS" w:eastAsia="Arial Unicode MS" w:hAnsi="Arial Unicode MS" w:cs="Arial Unicode MS"/>
          <w:szCs w:val="20"/>
        </w:rPr>
      </w:pPr>
      <w:r>
        <w:rPr>
          <w:rFonts w:ascii="Arial Unicode MS" w:eastAsia="Arial Unicode MS" w:hAnsi="Arial Unicode MS" w:cs="Arial Unicode MS"/>
          <w:noProof/>
          <w:szCs w:val="20"/>
          <w:lang w:eastAsia="fr-FR"/>
        </w:rPr>
        <w:drawing>
          <wp:inline distT="0" distB="0" distL="0" distR="0" wp14:anchorId="7F37DAEC" wp14:editId="1CD67CFB">
            <wp:extent cx="3860800" cy="654050"/>
            <wp:effectExtent l="0" t="0" r="0" b="0"/>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60800" cy="654050"/>
                    </a:xfrm>
                    <a:prstGeom prst="rect">
                      <a:avLst/>
                    </a:prstGeom>
                    <a:solidFill>
                      <a:srgbClr val="FFFFFF"/>
                    </a:solidFill>
                    <a:ln>
                      <a:noFill/>
                    </a:ln>
                  </pic:spPr>
                </pic:pic>
              </a:graphicData>
            </a:graphic>
          </wp:inline>
        </w:drawing>
      </w:r>
    </w:p>
    <w:p w:rsidR="00B15513" w:rsidRPr="00195B00" w:rsidRDefault="00B15513" w:rsidP="00226159">
      <w:pPr>
        <w:pStyle w:val="Paragraphedeliste"/>
        <w:numPr>
          <w:ilvl w:val="0"/>
          <w:numId w:val="34"/>
        </w:numPr>
      </w:pPr>
      <w:r w:rsidRPr="00195B00">
        <w:t>Les réponses ont toutes été justifiées par des conceptions erronées (adhérence force-vitesse, force transmise par l’intermédiaire d’un objet, force plus importante exercée par un agent vivant, confusion entre la troisième loi de New</w:t>
      </w:r>
      <w:bookmarkStart w:id="4" w:name="_GoBack"/>
      <w:bookmarkEnd w:id="4"/>
      <w:r w:rsidRPr="00195B00">
        <w:t>ton et les deux premières, troisième loi de Newton transgressée, …)</w:t>
      </w:r>
    </w:p>
    <w:p w:rsidR="00B15513" w:rsidRPr="00195B00" w:rsidRDefault="00866A3C" w:rsidP="00226159">
      <w:pPr>
        <w:spacing w:line="240" w:lineRule="auto"/>
        <w:ind w:left="1440"/>
        <w:contextualSpacing/>
        <w:rPr>
          <w:rFonts w:ascii="Arial Unicode MS" w:eastAsia="Arial Unicode MS" w:hAnsi="Arial Unicode MS" w:cs="Arial Unicode MS"/>
          <w:szCs w:val="20"/>
        </w:rPr>
      </w:pPr>
      <w:r>
        <w:rPr>
          <w:rFonts w:ascii="Arial Unicode MS" w:eastAsia="Arial Unicode MS" w:hAnsi="Arial Unicode MS" w:cs="Arial Unicode MS"/>
          <w:noProof/>
          <w:szCs w:val="20"/>
          <w:lang w:eastAsia="fr-FR"/>
        </w:rPr>
        <w:drawing>
          <wp:inline distT="0" distB="0" distL="0" distR="0" wp14:anchorId="6B857C94" wp14:editId="7B0919F8">
            <wp:extent cx="3708400" cy="1390650"/>
            <wp:effectExtent l="0" t="0" r="0" b="0"/>
            <wp:docPr id="161"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08400" cy="1390650"/>
                    </a:xfrm>
                    <a:prstGeom prst="rect">
                      <a:avLst/>
                    </a:prstGeom>
                    <a:solidFill>
                      <a:srgbClr val="FFFFFF"/>
                    </a:solidFill>
                    <a:ln>
                      <a:noFill/>
                    </a:ln>
                  </pic:spPr>
                </pic:pic>
              </a:graphicData>
            </a:graphic>
          </wp:inline>
        </w:drawing>
      </w:r>
    </w:p>
    <w:p w:rsidR="00B15513" w:rsidRPr="00195B00" w:rsidRDefault="00B15513" w:rsidP="00226159">
      <w:pPr>
        <w:pStyle w:val="Paragraphedeliste"/>
        <w:numPr>
          <w:ilvl w:val="0"/>
          <w:numId w:val="35"/>
        </w:numPr>
      </w:pPr>
      <w:r w:rsidRPr="00195B00">
        <w:t>Aucune réponse correcte avec une justification aboutie n’a été fournie :</w:t>
      </w:r>
    </w:p>
    <w:p w:rsidR="00B15513" w:rsidRPr="00195B00" w:rsidRDefault="00866A3C" w:rsidP="00226159">
      <w:pPr>
        <w:spacing w:line="240" w:lineRule="auto"/>
        <w:ind w:left="1441" w:hanging="590"/>
        <w:contextualSpacing/>
        <w:rPr>
          <w:rFonts w:ascii="Arial Unicode MS" w:eastAsia="Arial Unicode MS" w:hAnsi="Arial Unicode MS" w:cs="Arial Unicode MS"/>
          <w:szCs w:val="20"/>
        </w:rPr>
      </w:pPr>
      <w:r>
        <w:rPr>
          <w:rFonts w:ascii="Arial Unicode MS" w:eastAsia="Arial Unicode MS" w:hAnsi="Arial Unicode MS" w:cs="Arial Unicode MS"/>
          <w:noProof/>
          <w:szCs w:val="20"/>
          <w:lang w:eastAsia="fr-FR"/>
        </w:rPr>
        <w:lastRenderedPageBreak/>
        <w:drawing>
          <wp:inline distT="0" distB="0" distL="0" distR="0" wp14:anchorId="273647FD" wp14:editId="6874895A">
            <wp:extent cx="6616700" cy="1879600"/>
            <wp:effectExtent l="0" t="0" r="0" b="0"/>
            <wp:docPr id="162"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16700" cy="1879600"/>
                    </a:xfrm>
                    <a:prstGeom prst="rect">
                      <a:avLst/>
                    </a:prstGeom>
                    <a:solidFill>
                      <a:srgbClr val="FFFFFF"/>
                    </a:solidFill>
                    <a:ln>
                      <a:noFill/>
                    </a:ln>
                  </pic:spPr>
                </pic:pic>
              </a:graphicData>
            </a:graphic>
          </wp:inline>
        </w:drawing>
      </w:r>
    </w:p>
    <w:p w:rsidR="00B15513" w:rsidRPr="00195B00" w:rsidRDefault="00B15513" w:rsidP="0037079C">
      <w:pPr>
        <w:ind w:left="720"/>
        <w:contextualSpacing/>
        <w:rPr>
          <w:rFonts w:ascii="Arial Unicode MS" w:eastAsia="Arial Unicode MS" w:hAnsi="Arial Unicode MS" w:cs="Arial Unicode MS"/>
          <w:szCs w:val="20"/>
        </w:rPr>
      </w:pPr>
    </w:p>
    <w:p w:rsidR="00B15513" w:rsidRPr="00195B00" w:rsidRDefault="00866A3C" w:rsidP="00226159">
      <w:pPr>
        <w:spacing w:line="240" w:lineRule="auto"/>
        <w:ind w:left="720"/>
        <w:contextualSpacing/>
        <w:rPr>
          <w:rFonts w:ascii="Arial Unicode MS" w:eastAsia="Arial Unicode MS" w:hAnsi="Arial Unicode MS" w:cs="Arial Unicode MS"/>
          <w:szCs w:val="20"/>
        </w:rPr>
      </w:pPr>
      <w:r>
        <w:rPr>
          <w:rFonts w:ascii="Arial Unicode MS" w:eastAsia="Arial Unicode MS" w:hAnsi="Arial Unicode MS" w:cs="Arial Unicode MS"/>
          <w:noProof/>
          <w:szCs w:val="20"/>
          <w:lang w:eastAsia="fr-FR"/>
        </w:rPr>
        <w:drawing>
          <wp:inline distT="0" distB="0" distL="0" distR="0" wp14:anchorId="59C636BB" wp14:editId="242E9980">
            <wp:extent cx="6381750" cy="3416300"/>
            <wp:effectExtent l="0" t="0" r="0" b="0"/>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81750" cy="3416300"/>
                    </a:xfrm>
                    <a:prstGeom prst="rect">
                      <a:avLst/>
                    </a:prstGeom>
                    <a:solidFill>
                      <a:srgbClr val="FFFFFF"/>
                    </a:solidFill>
                    <a:ln>
                      <a:noFill/>
                    </a:ln>
                  </pic:spPr>
                </pic:pic>
              </a:graphicData>
            </a:graphic>
          </wp:inline>
        </w:drawing>
      </w:r>
    </w:p>
    <w:p w:rsidR="00B15513" w:rsidRPr="00195B00" w:rsidRDefault="00B15513" w:rsidP="00226159">
      <w:pPr>
        <w:pStyle w:val="Titre2"/>
        <w:rPr>
          <w:rFonts w:eastAsia="Arial Unicode MS"/>
        </w:rPr>
      </w:pPr>
      <w:r w:rsidRPr="00195B00">
        <w:rPr>
          <w:rFonts w:eastAsia="Arial Unicode MS"/>
        </w:rPr>
        <w:t>Conclusion </w:t>
      </w:r>
    </w:p>
    <w:p w:rsidR="00407353" w:rsidRPr="00382534" w:rsidRDefault="00B15513" w:rsidP="00E92A35">
      <w:pPr>
        <w:rPr>
          <w:rFonts w:ascii="Arial Unicode MS" w:eastAsia="Arial Unicode MS" w:hAnsi="Arial Unicode MS" w:cs="Arial Unicode MS"/>
          <w:bCs/>
          <w:szCs w:val="20"/>
        </w:rPr>
      </w:pPr>
      <w:r w:rsidRPr="00195B00">
        <w:t>La situation d’apprentissage (pogo-stick) et la situation de l’évaluation formative mettent en jeu plusieurs objets (homme, échasse, ressort, sol, Terre pour le pogo-stick et plafond, clou, marteau, Terre pour le clou) et chaque objet (système) est en interaction avec d’autres objets à identifier ; cette identification doit être travaillée, les caractéristiques des interactions abordées avant qu’une relation entre les forces puissent être établies avec la deuxième loi de Newton. Le diagramme objet-interaction, ainsi que les schémas éclatés peuvent être proposés aux élèves comme aides.</w:t>
      </w:r>
    </w:p>
    <w:sectPr w:rsidR="00407353" w:rsidRPr="00382534" w:rsidSect="00E92A35">
      <w:headerReference w:type="default" r:id="rId41"/>
      <w:headerReference w:type="first" r:id="rId42"/>
      <w:pgSz w:w="11906" w:h="16838" w:code="9"/>
      <w:pgMar w:top="1417" w:right="849" w:bottom="1417" w:left="993" w:header="567" w:footer="720" w:gutter="0"/>
      <w:cols w:space="720"/>
      <w:docGrid w:linePitch="312" w:charSpace="-65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05C8" w:rsidRDefault="00D605C8">
      <w:r>
        <w:separator/>
      </w:r>
    </w:p>
  </w:endnote>
  <w:endnote w:type="continuationSeparator" w:id="0">
    <w:p w:rsidR="00D605C8" w:rsidRDefault="00D605C8">
      <w:r>
        <w:continuationSeparator/>
      </w:r>
    </w:p>
  </w:endnote>
  <w:endnote w:type="continuationNotice" w:id="1">
    <w:p w:rsidR="00D605C8" w:rsidRDefault="00D605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ndale Sans UI">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DINPro-Bold">
    <w:altName w:val="Arial"/>
    <w:panose1 w:val="00000000000000000000"/>
    <w:charset w:val="00"/>
    <w:family w:val="modern"/>
    <w:notTrueType/>
    <w:pitch w:val="variable"/>
    <w:sig w:usb0="00000001" w:usb1="4000206A" w:usb2="00000000" w:usb3="00000000" w:csb0="0000009F" w:csb1="00000000"/>
  </w:font>
  <w:font w:name="DINPro-Medium">
    <w:altName w:val="Arial"/>
    <w:panose1 w:val="00000000000000000000"/>
    <w:charset w:val="00"/>
    <w:family w:val="modern"/>
    <w:notTrueType/>
    <w:pitch w:val="variable"/>
    <w:sig w:usb0="00000001" w:usb1="4000206A" w:usb2="00000000" w:usb3="00000000" w:csb0="0000009F" w:csb1="00000000"/>
  </w:font>
  <w:font w:name="DINPro-LightItalic">
    <w:altName w:val="DINPro-LightItalic"/>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T Extra">
    <w:panose1 w:val="05050102010205020202"/>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5C8" w:rsidRPr="00847038" w:rsidRDefault="00D605C8">
    <w:pPr>
      <w:jc w:val="right"/>
      <w:rPr>
        <w:rFonts w:ascii="Arial Unicode MS" w:eastAsia="Arial Unicode MS" w:hAnsi="Arial Unicode MS" w:cs="Arial Unicode MS"/>
      </w:rPr>
    </w:pPr>
    <w:r w:rsidRPr="00847038">
      <w:rPr>
        <w:rFonts w:ascii="Arial Unicode MS" w:eastAsia="Arial Unicode MS" w:hAnsi="Arial Unicode MS" w:cs="Arial Unicode MS"/>
      </w:rPr>
      <w:fldChar w:fldCharType="begin"/>
    </w:r>
    <w:r w:rsidRPr="00847038">
      <w:rPr>
        <w:rFonts w:ascii="Arial Unicode MS" w:eastAsia="Arial Unicode MS" w:hAnsi="Arial Unicode MS" w:cs="Arial Unicode MS"/>
      </w:rPr>
      <w:instrText>PAGE   \* MERGEFORMAT</w:instrText>
    </w:r>
    <w:r w:rsidRPr="00847038">
      <w:rPr>
        <w:rFonts w:ascii="Arial Unicode MS" w:eastAsia="Arial Unicode MS" w:hAnsi="Arial Unicode MS" w:cs="Arial Unicode MS"/>
      </w:rPr>
      <w:fldChar w:fldCharType="separate"/>
    </w:r>
    <w:r w:rsidR="00B3122D">
      <w:rPr>
        <w:rFonts w:ascii="Arial Unicode MS" w:eastAsia="Arial Unicode MS" w:hAnsi="Arial Unicode MS" w:cs="Arial Unicode MS"/>
        <w:noProof/>
      </w:rPr>
      <w:t>9</w:t>
    </w:r>
    <w:r w:rsidRPr="00847038">
      <w:rPr>
        <w:rFonts w:ascii="Arial Unicode MS" w:eastAsia="Arial Unicode MS" w:hAnsi="Arial Unicode MS" w:cs="Arial Unicode MS"/>
      </w:rPr>
      <w:fldChar w:fldCharType="end"/>
    </w:r>
  </w:p>
  <w:p w:rsidR="00D605C8" w:rsidRDefault="00D605C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5C8" w:rsidRDefault="00D605C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05C8" w:rsidRDefault="00D605C8">
      <w:r>
        <w:separator/>
      </w:r>
    </w:p>
  </w:footnote>
  <w:footnote w:type="continuationSeparator" w:id="0">
    <w:p w:rsidR="00D605C8" w:rsidRDefault="00D605C8">
      <w:r>
        <w:continuationSeparator/>
      </w:r>
    </w:p>
  </w:footnote>
  <w:footnote w:type="continuationNotice" w:id="1">
    <w:p w:rsidR="00D605C8" w:rsidRDefault="00D605C8">
      <w:pPr>
        <w:spacing w:after="0" w:line="240" w:lineRule="auto"/>
      </w:pPr>
    </w:p>
  </w:footnote>
  <w:footnote w:id="2">
    <w:p w:rsidR="00D605C8" w:rsidRDefault="00D605C8">
      <w:pPr>
        <w:pStyle w:val="Notedebasdepage"/>
      </w:pPr>
      <w:r>
        <w:rPr>
          <w:rStyle w:val="Appelnotedebasdep"/>
        </w:rPr>
        <w:footnoteRef/>
      </w:r>
      <w:r w:rsidRPr="00151226">
        <w:rPr>
          <w:lang w:val="en-US"/>
        </w:rPr>
        <w:t xml:space="preserve"> </w:t>
      </w:r>
      <w:r w:rsidRPr="00A02FD2">
        <w:rPr>
          <w:rFonts w:eastAsia="Symbol"/>
          <w:lang w:val="en-GB"/>
        </w:rPr>
        <w:t xml:space="preserve">MALONEY, D.P. (1984). Rule-governed approaches to physics-Newton’s third law. </w:t>
      </w:r>
      <w:r w:rsidRPr="00A02FD2">
        <w:rPr>
          <w:rFonts w:eastAsia="Symbol"/>
          <w:i/>
        </w:rPr>
        <w:t>Physics Education</w:t>
      </w:r>
      <w:r w:rsidRPr="00A02FD2">
        <w:rPr>
          <w:rFonts w:eastAsia="Symbol"/>
        </w:rPr>
        <w:t>, vol. 19, pp. 37-42.</w:t>
      </w:r>
    </w:p>
  </w:footnote>
  <w:footnote w:id="3">
    <w:p w:rsidR="00D605C8" w:rsidRDefault="00D605C8">
      <w:pPr>
        <w:pStyle w:val="Notedebasdepage"/>
      </w:pPr>
      <w:r>
        <w:rPr>
          <w:rStyle w:val="Appelnotedebasdep"/>
        </w:rPr>
        <w:footnoteRef/>
      </w:r>
      <w:r>
        <w:t xml:space="preserve"> </w:t>
      </w:r>
      <w:r w:rsidRPr="00A02FD2">
        <w:rPr>
          <w:rFonts w:eastAsia="Symbol"/>
        </w:rPr>
        <w:t>DUMAS-CARR</w:t>
      </w:r>
      <w:r w:rsidRPr="00A02FD2">
        <w:rPr>
          <w:rFonts w:eastAsia="Symbol"/>
          <w:caps/>
        </w:rPr>
        <w:t>é,</w:t>
      </w:r>
      <w:r w:rsidRPr="00A02FD2">
        <w:rPr>
          <w:rFonts w:eastAsia="Symbol"/>
        </w:rPr>
        <w:t xml:space="preserve"> A. &amp; GOFFARD, M. (1997). </w:t>
      </w:r>
      <w:r w:rsidRPr="00A02FD2">
        <w:rPr>
          <w:rFonts w:eastAsia="Symbol"/>
          <w:i/>
        </w:rPr>
        <w:t>Rénover les activités de résolution de problèmes en physique. Concepts et démarches.</w:t>
      </w:r>
      <w:r w:rsidRPr="00A02FD2">
        <w:rPr>
          <w:rFonts w:eastAsia="Symbol"/>
        </w:rPr>
        <w:t xml:space="preserve"> Paris, Masson et Armand Colin </w:t>
      </w:r>
      <w:r w:rsidRPr="00A02FD2">
        <w:rPr>
          <w:rFonts w:eastAsia="Symbol"/>
          <w:caps/>
        </w:rPr>
        <w:t>é</w:t>
      </w:r>
      <w:r w:rsidRPr="00A02FD2">
        <w:rPr>
          <w:rFonts w:eastAsia="Symbol"/>
        </w:rPr>
        <w:t>diteurs.</w:t>
      </w:r>
    </w:p>
  </w:footnote>
  <w:footnote w:id="4">
    <w:p w:rsidR="00D605C8" w:rsidRDefault="00D605C8">
      <w:pPr>
        <w:pStyle w:val="Notedebasdepage"/>
      </w:pPr>
      <w:r>
        <w:rPr>
          <w:rStyle w:val="Appelnotedebasdep"/>
        </w:rPr>
        <w:footnoteRef/>
      </w:r>
      <w:r w:rsidRPr="0016154E">
        <w:t xml:space="preserve"> </w:t>
      </w:r>
      <w:r w:rsidRPr="0016154E">
        <w:rPr>
          <w:rFonts w:eastAsia="Symbol"/>
        </w:rPr>
        <w:t xml:space="preserve">GALILI, I. &amp; BAR, V. (1992). </w:t>
      </w:r>
      <w:r w:rsidRPr="007B0CD3">
        <w:rPr>
          <w:rFonts w:eastAsia="Symbol"/>
          <w:lang w:val="en-US"/>
        </w:rPr>
        <w:t xml:space="preserve">Motion implies force: where to expect vestiges of the misconception? </w:t>
      </w:r>
      <w:r w:rsidRPr="008420E5">
        <w:rPr>
          <w:rFonts w:eastAsia="Symbol"/>
          <w:i/>
        </w:rPr>
        <w:t>International Journal of Science Education</w:t>
      </w:r>
      <w:r w:rsidRPr="008420E5">
        <w:rPr>
          <w:rFonts w:eastAsia="Symbol"/>
        </w:rPr>
        <w:t>, vol. 14, n° 1, pp. 63-81.</w:t>
      </w:r>
    </w:p>
  </w:footnote>
  <w:footnote w:id="5">
    <w:p w:rsidR="00D605C8" w:rsidRDefault="00D605C8">
      <w:pPr>
        <w:pStyle w:val="Notedebasdepage"/>
      </w:pPr>
      <w:r>
        <w:rPr>
          <w:rStyle w:val="Appelnotedebasdep"/>
        </w:rPr>
        <w:footnoteRef/>
      </w:r>
      <w:r>
        <w:t xml:space="preserve"> </w:t>
      </w:r>
      <w:r w:rsidRPr="00A02FD2">
        <w:t>René TORRA: "L’apport du diagramme objets-interactions dans la résolution des problèmes de mécanique en première S", BUP n° 838 (1), Vol. 95 - Novembre 2001, pp. 1635-1642</w:t>
      </w:r>
    </w:p>
  </w:footnote>
  <w:footnote w:id="6">
    <w:p w:rsidR="00D605C8" w:rsidRDefault="00D605C8">
      <w:pPr>
        <w:pStyle w:val="Notedebasdepage"/>
      </w:pPr>
      <w:r>
        <w:rPr>
          <w:rStyle w:val="Appelnotedebasdep"/>
        </w:rPr>
        <w:footnoteRef/>
      </w:r>
      <w:r>
        <w:t xml:space="preserve"> </w:t>
      </w:r>
      <w:r w:rsidRPr="00A02FD2">
        <w:t>Laurence Viennot: "Raisonner en physique. La part du sens commun". De Boeck université Paris Bruxelles (1996).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5C8" w:rsidRPr="00B15513" w:rsidRDefault="00D605C8" w:rsidP="00B1551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5C8" w:rsidRDefault="00D605C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5C8" w:rsidRPr="001B5FE9" w:rsidRDefault="00D605C8" w:rsidP="001B5FE9"/>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5C8" w:rsidRDefault="00D605C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none"/>
      <w:suff w:val="nothing"/>
      <w:lvlText w:val=""/>
      <w:lvlJc w:val="left"/>
      <w:pPr>
        <w:tabs>
          <w:tab w:val="num" w:pos="0"/>
        </w:tabs>
        <w:ind w:left="432" w:hanging="432"/>
      </w:pPr>
      <w:rPr>
        <w:rFonts w:ascii="Times New Roman" w:hAnsi="Times New Roman" w:cs="Times New Roman"/>
        <w:strike w:val="0"/>
        <w:dstrike w:val="0"/>
        <w:sz w:val="24"/>
        <w:szCs w:val="24"/>
        <w:lang w:val="fr-FR"/>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rPr>
        <w:lang w:val="fr-FR"/>
      </w:r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kern w:val="1"/>
      </w:rPr>
    </w:lvl>
    <w:lvl w:ilvl="1">
      <w:start w:val="1"/>
      <w:numFmt w:val="bullet"/>
      <w:lvlText w:val=""/>
      <w:lvlJc w:val="left"/>
      <w:pPr>
        <w:tabs>
          <w:tab w:val="num" w:pos="1080"/>
        </w:tabs>
        <w:ind w:left="1080" w:hanging="360"/>
      </w:pPr>
      <w:rPr>
        <w:rFonts w:ascii="Symbol" w:hAnsi="Symbol" w:cs="OpenSymbol"/>
        <w:kern w:val="1"/>
      </w:rPr>
    </w:lvl>
    <w:lvl w:ilvl="2">
      <w:start w:val="1"/>
      <w:numFmt w:val="bullet"/>
      <w:lvlText w:val=""/>
      <w:lvlJc w:val="left"/>
      <w:pPr>
        <w:tabs>
          <w:tab w:val="num" w:pos="1440"/>
        </w:tabs>
        <w:ind w:left="1440" w:hanging="360"/>
      </w:pPr>
      <w:rPr>
        <w:rFonts w:ascii="Symbol" w:hAnsi="Symbol" w:cs="OpenSymbol"/>
        <w:kern w:val="1"/>
      </w:rPr>
    </w:lvl>
    <w:lvl w:ilvl="3">
      <w:start w:val="1"/>
      <w:numFmt w:val="bullet"/>
      <w:lvlText w:val=""/>
      <w:lvlJc w:val="left"/>
      <w:pPr>
        <w:tabs>
          <w:tab w:val="num" w:pos="1800"/>
        </w:tabs>
        <w:ind w:left="1800" w:hanging="360"/>
      </w:pPr>
      <w:rPr>
        <w:rFonts w:ascii="Symbol" w:hAnsi="Symbol" w:cs="OpenSymbol"/>
        <w:kern w:val="1"/>
      </w:rPr>
    </w:lvl>
    <w:lvl w:ilvl="4">
      <w:start w:val="1"/>
      <w:numFmt w:val="bullet"/>
      <w:lvlText w:val=""/>
      <w:lvlJc w:val="left"/>
      <w:pPr>
        <w:tabs>
          <w:tab w:val="num" w:pos="2160"/>
        </w:tabs>
        <w:ind w:left="2160" w:hanging="360"/>
      </w:pPr>
      <w:rPr>
        <w:rFonts w:ascii="Symbol" w:hAnsi="Symbol" w:cs="OpenSymbol"/>
        <w:kern w:val="1"/>
      </w:rPr>
    </w:lvl>
    <w:lvl w:ilvl="5">
      <w:start w:val="1"/>
      <w:numFmt w:val="bullet"/>
      <w:lvlText w:val=""/>
      <w:lvlJc w:val="left"/>
      <w:pPr>
        <w:tabs>
          <w:tab w:val="num" w:pos="2520"/>
        </w:tabs>
        <w:ind w:left="2520" w:hanging="360"/>
      </w:pPr>
      <w:rPr>
        <w:rFonts w:ascii="Symbol" w:hAnsi="Symbol" w:cs="OpenSymbol"/>
        <w:kern w:val="1"/>
      </w:rPr>
    </w:lvl>
    <w:lvl w:ilvl="6">
      <w:start w:val="1"/>
      <w:numFmt w:val="bullet"/>
      <w:lvlText w:val=""/>
      <w:lvlJc w:val="left"/>
      <w:pPr>
        <w:tabs>
          <w:tab w:val="num" w:pos="2880"/>
        </w:tabs>
        <w:ind w:left="2880" w:hanging="360"/>
      </w:pPr>
      <w:rPr>
        <w:rFonts w:ascii="Symbol" w:hAnsi="Symbol" w:cs="OpenSymbol"/>
        <w:kern w:val="1"/>
      </w:rPr>
    </w:lvl>
    <w:lvl w:ilvl="7">
      <w:start w:val="1"/>
      <w:numFmt w:val="bullet"/>
      <w:lvlText w:val=""/>
      <w:lvlJc w:val="left"/>
      <w:pPr>
        <w:tabs>
          <w:tab w:val="num" w:pos="3240"/>
        </w:tabs>
        <w:ind w:left="3240" w:hanging="360"/>
      </w:pPr>
      <w:rPr>
        <w:rFonts w:ascii="Symbol" w:hAnsi="Symbol" w:cs="OpenSymbol"/>
        <w:kern w:val="1"/>
      </w:rPr>
    </w:lvl>
    <w:lvl w:ilvl="8">
      <w:start w:val="1"/>
      <w:numFmt w:val="bullet"/>
      <w:lvlText w:val=""/>
      <w:lvlJc w:val="left"/>
      <w:pPr>
        <w:tabs>
          <w:tab w:val="num" w:pos="3600"/>
        </w:tabs>
        <w:ind w:left="3600" w:hanging="360"/>
      </w:pPr>
      <w:rPr>
        <w:rFonts w:ascii="Symbol" w:hAnsi="Symbol" w:cs="OpenSymbol"/>
        <w:kern w:val="1"/>
      </w:rPr>
    </w:lvl>
  </w:abstractNum>
  <w:abstractNum w:abstractNumId="3">
    <w:nsid w:val="00000005"/>
    <w:multiLevelType w:val="multilevel"/>
    <w:tmpl w:val="00000005"/>
    <w:name w:val="WW8Num5"/>
    <w:lvl w:ilvl="0">
      <w:start w:val="1"/>
      <w:numFmt w:val="bullet"/>
      <w:lvlText w:val=""/>
      <w:lvlJc w:val="left"/>
      <w:pPr>
        <w:tabs>
          <w:tab w:val="num" w:pos="720"/>
        </w:tabs>
        <w:ind w:left="720" w:hanging="360"/>
      </w:pPr>
      <w:rPr>
        <w:rFonts w:ascii="Wingdings" w:hAnsi="Wingdings" w:cs="OpenSymbol"/>
        <w:color w:val="000000"/>
      </w:rPr>
    </w:lvl>
    <w:lvl w:ilvl="1">
      <w:start w:val="1"/>
      <w:numFmt w:val="bullet"/>
      <w:lvlText w:val=""/>
      <w:lvlJc w:val="left"/>
      <w:pPr>
        <w:tabs>
          <w:tab w:val="num" w:pos="1080"/>
        </w:tabs>
        <w:ind w:left="1080" w:hanging="360"/>
      </w:pPr>
      <w:rPr>
        <w:rFonts w:ascii="Wingdings" w:hAnsi="Wingdings" w:cs="OpenSymbol"/>
        <w:color w:val="000000"/>
      </w:rPr>
    </w:lvl>
    <w:lvl w:ilvl="2">
      <w:start w:val="1"/>
      <w:numFmt w:val="bullet"/>
      <w:lvlText w:val=""/>
      <w:lvlJc w:val="left"/>
      <w:pPr>
        <w:tabs>
          <w:tab w:val="num" w:pos="1440"/>
        </w:tabs>
        <w:ind w:left="1440" w:hanging="360"/>
      </w:pPr>
      <w:rPr>
        <w:rFonts w:ascii="Wingdings" w:hAnsi="Wingdings" w:cs="OpenSymbol"/>
        <w:color w:val="000000"/>
      </w:rPr>
    </w:lvl>
    <w:lvl w:ilvl="3">
      <w:start w:val="1"/>
      <w:numFmt w:val="bullet"/>
      <w:lvlText w:val=""/>
      <w:lvlJc w:val="left"/>
      <w:pPr>
        <w:tabs>
          <w:tab w:val="num" w:pos="1800"/>
        </w:tabs>
        <w:ind w:left="1800" w:hanging="360"/>
      </w:pPr>
      <w:rPr>
        <w:rFonts w:ascii="Wingdings" w:hAnsi="Wingdings" w:cs="OpenSymbol"/>
        <w:color w:val="000000"/>
      </w:rPr>
    </w:lvl>
    <w:lvl w:ilvl="4">
      <w:start w:val="1"/>
      <w:numFmt w:val="bullet"/>
      <w:lvlText w:val=""/>
      <w:lvlJc w:val="left"/>
      <w:pPr>
        <w:tabs>
          <w:tab w:val="num" w:pos="2160"/>
        </w:tabs>
        <w:ind w:left="2160" w:hanging="360"/>
      </w:pPr>
      <w:rPr>
        <w:rFonts w:ascii="Wingdings" w:hAnsi="Wingdings" w:cs="OpenSymbol"/>
        <w:color w:val="000000"/>
      </w:rPr>
    </w:lvl>
    <w:lvl w:ilvl="5">
      <w:start w:val="1"/>
      <w:numFmt w:val="bullet"/>
      <w:lvlText w:val=""/>
      <w:lvlJc w:val="left"/>
      <w:pPr>
        <w:tabs>
          <w:tab w:val="num" w:pos="2520"/>
        </w:tabs>
        <w:ind w:left="2520" w:hanging="360"/>
      </w:pPr>
      <w:rPr>
        <w:rFonts w:ascii="Wingdings" w:hAnsi="Wingdings" w:cs="OpenSymbol"/>
        <w:color w:val="000000"/>
      </w:rPr>
    </w:lvl>
    <w:lvl w:ilvl="6">
      <w:start w:val="1"/>
      <w:numFmt w:val="bullet"/>
      <w:lvlText w:val=""/>
      <w:lvlJc w:val="left"/>
      <w:pPr>
        <w:tabs>
          <w:tab w:val="num" w:pos="2880"/>
        </w:tabs>
        <w:ind w:left="2880" w:hanging="360"/>
      </w:pPr>
      <w:rPr>
        <w:rFonts w:ascii="Wingdings" w:hAnsi="Wingdings" w:cs="OpenSymbol"/>
        <w:color w:val="000000"/>
      </w:rPr>
    </w:lvl>
    <w:lvl w:ilvl="7">
      <w:start w:val="1"/>
      <w:numFmt w:val="bullet"/>
      <w:lvlText w:val=""/>
      <w:lvlJc w:val="left"/>
      <w:pPr>
        <w:tabs>
          <w:tab w:val="num" w:pos="3240"/>
        </w:tabs>
        <w:ind w:left="3240" w:hanging="360"/>
      </w:pPr>
      <w:rPr>
        <w:rFonts w:ascii="Wingdings" w:hAnsi="Wingdings" w:cs="OpenSymbol"/>
        <w:color w:val="000000"/>
      </w:rPr>
    </w:lvl>
    <w:lvl w:ilvl="8">
      <w:start w:val="1"/>
      <w:numFmt w:val="bullet"/>
      <w:lvlText w:val=""/>
      <w:lvlJc w:val="left"/>
      <w:pPr>
        <w:tabs>
          <w:tab w:val="num" w:pos="3600"/>
        </w:tabs>
        <w:ind w:left="3600" w:hanging="360"/>
      </w:pPr>
      <w:rPr>
        <w:rFonts w:ascii="Wingdings" w:hAnsi="Wingdings" w:cs="OpenSymbol"/>
        <w:color w:val="000000"/>
      </w:rPr>
    </w:lvl>
  </w:abstractNum>
  <w:abstractNum w:abstractNumId="4">
    <w:nsid w:val="00000006"/>
    <w:multiLevelType w:val="multilevel"/>
    <w:tmpl w:val="55ECC432"/>
    <w:name w:val="WW8Num22"/>
    <w:lvl w:ilvl="0">
      <w:start w:val="1"/>
      <w:numFmt w:val="bullet"/>
      <w:lvlText w:val=""/>
      <w:lvlJc w:val="left"/>
      <w:pPr>
        <w:tabs>
          <w:tab w:val="num" w:pos="0"/>
        </w:tabs>
        <w:ind w:left="1428" w:hanging="360"/>
      </w:pPr>
      <w:rPr>
        <w:rFonts w:ascii="Symbol" w:hAnsi="Symbol" w:hint="default"/>
        <w:sz w:val="24"/>
        <w:szCs w:val="24"/>
      </w:rPr>
    </w:lvl>
    <w:lvl w:ilvl="1">
      <w:start w:val="1"/>
      <w:numFmt w:val="lowerLetter"/>
      <w:lvlText w:val="%2."/>
      <w:lvlJc w:val="left"/>
      <w:pPr>
        <w:tabs>
          <w:tab w:val="num" w:pos="0"/>
        </w:tabs>
        <w:ind w:left="2148" w:hanging="360"/>
      </w:pPr>
    </w:lvl>
    <w:lvl w:ilvl="2">
      <w:start w:val="1"/>
      <w:numFmt w:val="lowerRoman"/>
      <w:lvlText w:val="%3."/>
      <w:lvlJc w:val="right"/>
      <w:pPr>
        <w:tabs>
          <w:tab w:val="num" w:pos="0"/>
        </w:tabs>
        <w:ind w:left="2868" w:hanging="180"/>
      </w:pPr>
    </w:lvl>
    <w:lvl w:ilvl="3">
      <w:start w:val="1"/>
      <w:numFmt w:val="decimal"/>
      <w:lvlText w:val="%4."/>
      <w:lvlJc w:val="left"/>
      <w:pPr>
        <w:tabs>
          <w:tab w:val="num" w:pos="0"/>
        </w:tabs>
        <w:ind w:left="3588" w:hanging="360"/>
      </w:pPr>
    </w:lvl>
    <w:lvl w:ilvl="4">
      <w:start w:val="1"/>
      <w:numFmt w:val="lowerLetter"/>
      <w:lvlText w:val="%5."/>
      <w:lvlJc w:val="left"/>
      <w:pPr>
        <w:tabs>
          <w:tab w:val="num" w:pos="0"/>
        </w:tabs>
        <w:ind w:left="4308" w:hanging="360"/>
      </w:pPr>
    </w:lvl>
    <w:lvl w:ilvl="5">
      <w:start w:val="1"/>
      <w:numFmt w:val="lowerRoman"/>
      <w:lvlText w:val="%6."/>
      <w:lvlJc w:val="right"/>
      <w:pPr>
        <w:tabs>
          <w:tab w:val="num" w:pos="0"/>
        </w:tabs>
        <w:ind w:left="5028" w:hanging="180"/>
      </w:pPr>
    </w:lvl>
    <w:lvl w:ilvl="6">
      <w:start w:val="1"/>
      <w:numFmt w:val="decimal"/>
      <w:lvlText w:val="%7."/>
      <w:lvlJc w:val="left"/>
      <w:pPr>
        <w:tabs>
          <w:tab w:val="num" w:pos="0"/>
        </w:tabs>
        <w:ind w:left="5748" w:hanging="360"/>
      </w:pPr>
    </w:lvl>
    <w:lvl w:ilvl="7">
      <w:start w:val="1"/>
      <w:numFmt w:val="lowerLetter"/>
      <w:lvlText w:val="%8."/>
      <w:lvlJc w:val="left"/>
      <w:pPr>
        <w:tabs>
          <w:tab w:val="num" w:pos="0"/>
        </w:tabs>
        <w:ind w:left="6468" w:hanging="360"/>
      </w:pPr>
    </w:lvl>
    <w:lvl w:ilvl="8">
      <w:start w:val="1"/>
      <w:numFmt w:val="lowerRoman"/>
      <w:lvlText w:val="%9."/>
      <w:lvlJc w:val="right"/>
      <w:pPr>
        <w:tabs>
          <w:tab w:val="num" w:pos="0"/>
        </w:tabs>
        <w:ind w:left="7188" w:hanging="180"/>
      </w:pPr>
    </w:lvl>
  </w:abstractNum>
  <w:abstractNum w:abstractNumId="5">
    <w:nsid w:val="00000007"/>
    <w:multiLevelType w:val="multilevel"/>
    <w:tmpl w:val="00000007"/>
    <w:name w:val="WW8Num23"/>
    <w:lvl w:ilvl="0">
      <w:start w:val="1"/>
      <w:numFmt w:val="bullet"/>
      <w:lvlText w:val=""/>
      <w:lvlJc w:val="left"/>
      <w:pPr>
        <w:tabs>
          <w:tab w:val="num" w:pos="0"/>
        </w:tabs>
        <w:ind w:left="1428" w:hanging="360"/>
      </w:pPr>
      <w:rPr>
        <w:rFonts w:ascii="Symbol" w:hAnsi="Symbol" w:cs="OpenSymbol"/>
      </w:rPr>
    </w:lvl>
    <w:lvl w:ilvl="1">
      <w:start w:val="1"/>
      <w:numFmt w:val="bullet"/>
      <w:lvlText w:val="o"/>
      <w:lvlJc w:val="left"/>
      <w:pPr>
        <w:tabs>
          <w:tab w:val="num" w:pos="0"/>
        </w:tabs>
        <w:ind w:left="2148" w:hanging="360"/>
      </w:pPr>
      <w:rPr>
        <w:rFonts w:ascii="Courier New" w:hAnsi="Courier New" w:cs="OpenSymbol"/>
      </w:rPr>
    </w:lvl>
    <w:lvl w:ilvl="2">
      <w:start w:val="1"/>
      <w:numFmt w:val="bullet"/>
      <w:lvlText w:val=""/>
      <w:lvlJc w:val="left"/>
      <w:pPr>
        <w:tabs>
          <w:tab w:val="num" w:pos="0"/>
        </w:tabs>
        <w:ind w:left="2868" w:hanging="360"/>
      </w:pPr>
      <w:rPr>
        <w:rFonts w:ascii="Wingdings" w:hAnsi="Wingdings" w:cs="OpenSymbol"/>
      </w:rPr>
    </w:lvl>
    <w:lvl w:ilvl="3">
      <w:start w:val="1"/>
      <w:numFmt w:val="bullet"/>
      <w:lvlText w:val=""/>
      <w:lvlJc w:val="left"/>
      <w:pPr>
        <w:tabs>
          <w:tab w:val="num" w:pos="0"/>
        </w:tabs>
        <w:ind w:left="3588" w:hanging="360"/>
      </w:pPr>
      <w:rPr>
        <w:rFonts w:ascii="Symbol" w:hAnsi="Symbol" w:cs="OpenSymbol"/>
      </w:rPr>
    </w:lvl>
    <w:lvl w:ilvl="4">
      <w:start w:val="1"/>
      <w:numFmt w:val="bullet"/>
      <w:lvlText w:val="o"/>
      <w:lvlJc w:val="left"/>
      <w:pPr>
        <w:tabs>
          <w:tab w:val="num" w:pos="0"/>
        </w:tabs>
        <w:ind w:left="4308" w:hanging="360"/>
      </w:pPr>
      <w:rPr>
        <w:rFonts w:ascii="Courier New" w:hAnsi="Courier New" w:cs="OpenSymbol"/>
      </w:rPr>
    </w:lvl>
    <w:lvl w:ilvl="5">
      <w:start w:val="1"/>
      <w:numFmt w:val="bullet"/>
      <w:lvlText w:val=""/>
      <w:lvlJc w:val="left"/>
      <w:pPr>
        <w:tabs>
          <w:tab w:val="num" w:pos="0"/>
        </w:tabs>
        <w:ind w:left="5028" w:hanging="360"/>
      </w:pPr>
      <w:rPr>
        <w:rFonts w:ascii="Wingdings" w:hAnsi="Wingdings" w:cs="OpenSymbol"/>
      </w:rPr>
    </w:lvl>
    <w:lvl w:ilvl="6">
      <w:start w:val="1"/>
      <w:numFmt w:val="bullet"/>
      <w:lvlText w:val=""/>
      <w:lvlJc w:val="left"/>
      <w:pPr>
        <w:tabs>
          <w:tab w:val="num" w:pos="0"/>
        </w:tabs>
        <w:ind w:left="5748" w:hanging="360"/>
      </w:pPr>
      <w:rPr>
        <w:rFonts w:ascii="Symbol" w:hAnsi="Symbol" w:cs="OpenSymbol"/>
      </w:rPr>
    </w:lvl>
    <w:lvl w:ilvl="7">
      <w:start w:val="1"/>
      <w:numFmt w:val="bullet"/>
      <w:lvlText w:val="o"/>
      <w:lvlJc w:val="left"/>
      <w:pPr>
        <w:tabs>
          <w:tab w:val="num" w:pos="0"/>
        </w:tabs>
        <w:ind w:left="6468" w:hanging="360"/>
      </w:pPr>
      <w:rPr>
        <w:rFonts w:ascii="Courier New" w:hAnsi="Courier New" w:cs="OpenSymbol"/>
      </w:rPr>
    </w:lvl>
    <w:lvl w:ilvl="8">
      <w:start w:val="1"/>
      <w:numFmt w:val="bullet"/>
      <w:lvlText w:val=""/>
      <w:lvlJc w:val="left"/>
      <w:pPr>
        <w:tabs>
          <w:tab w:val="num" w:pos="0"/>
        </w:tabs>
        <w:ind w:left="7188" w:hanging="360"/>
      </w:pPr>
      <w:rPr>
        <w:rFonts w:ascii="Wingdings" w:hAnsi="Wingdings" w:cs="OpenSymbol"/>
      </w:rPr>
    </w:lvl>
  </w:abstractNum>
  <w:abstractNum w:abstractNumId="6">
    <w:nsid w:val="00000008"/>
    <w:multiLevelType w:val="multilevel"/>
    <w:tmpl w:val="00000008"/>
    <w:name w:val="WW8Num15"/>
    <w:lvl w:ilvl="0">
      <w:start w:val="1"/>
      <w:numFmt w:val="decimal"/>
      <w:lvlText w:val="%1."/>
      <w:lvlJc w:val="left"/>
      <w:pPr>
        <w:tabs>
          <w:tab w:val="num" w:pos="0"/>
        </w:tabs>
        <w:ind w:left="1068" w:hanging="360"/>
      </w:pPr>
      <w:rPr>
        <w:rFonts w:cs="OpenSymbol"/>
      </w:r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7">
    <w:nsid w:val="00000009"/>
    <w:multiLevelType w:val="multilevel"/>
    <w:tmpl w:val="00000009"/>
    <w:name w:val="WW8Num16"/>
    <w:lvl w:ilvl="0">
      <w:start w:val="1"/>
      <w:numFmt w:val="bullet"/>
      <w:lvlText w:val=""/>
      <w:lvlJc w:val="left"/>
      <w:pPr>
        <w:tabs>
          <w:tab w:val="num" w:pos="0"/>
        </w:tabs>
        <w:ind w:left="360" w:hanging="360"/>
      </w:pPr>
      <w:rPr>
        <w:rFonts w:ascii="Symbol" w:hAnsi="Symbol" w:cs="Symbol"/>
      </w:rPr>
    </w:lvl>
    <w:lvl w:ilvl="1">
      <w:start w:val="1"/>
      <w:numFmt w:val="bullet"/>
      <w:lvlText w:val="o"/>
      <w:lvlJc w:val="left"/>
      <w:pPr>
        <w:tabs>
          <w:tab w:val="num" w:pos="0"/>
        </w:tabs>
        <w:ind w:left="1080" w:hanging="360"/>
      </w:pPr>
      <w:rPr>
        <w:rFonts w:ascii="Courier New" w:hAnsi="Courier New" w:cs="OpenSymbol"/>
        <w:sz w:val="24"/>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OpenSymbol"/>
        <w:sz w:val="24"/>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OpenSymbol"/>
        <w:sz w:val="24"/>
      </w:rPr>
    </w:lvl>
    <w:lvl w:ilvl="8">
      <w:start w:val="1"/>
      <w:numFmt w:val="bullet"/>
      <w:lvlText w:val=""/>
      <w:lvlJc w:val="left"/>
      <w:pPr>
        <w:tabs>
          <w:tab w:val="num" w:pos="0"/>
        </w:tabs>
        <w:ind w:left="6120" w:hanging="360"/>
      </w:pPr>
      <w:rPr>
        <w:rFonts w:ascii="Wingdings" w:hAnsi="Wingdings" w:cs="Wingdings"/>
      </w:rPr>
    </w:lvl>
  </w:abstractNum>
  <w:abstractNum w:abstractNumId="8">
    <w:nsid w:val="0000000A"/>
    <w:multiLevelType w:val="multilevel"/>
    <w:tmpl w:val="0000000A"/>
    <w:name w:val="WW8Num17"/>
    <w:lvl w:ilvl="0">
      <w:start w:val="1"/>
      <w:numFmt w:val="bullet"/>
      <w:lvlText w:val=""/>
      <w:lvlJc w:val="left"/>
      <w:pPr>
        <w:tabs>
          <w:tab w:val="num" w:pos="0"/>
        </w:tabs>
        <w:ind w:left="1068" w:hanging="360"/>
      </w:pPr>
      <w:rPr>
        <w:rFonts w:ascii="Symbol" w:hAnsi="Symbol" w:cs="Symbol"/>
      </w:rPr>
    </w:lvl>
    <w:lvl w:ilvl="1">
      <w:start w:val="1"/>
      <w:numFmt w:val="bullet"/>
      <w:lvlText w:val="o"/>
      <w:lvlJc w:val="left"/>
      <w:pPr>
        <w:tabs>
          <w:tab w:val="num" w:pos="0"/>
        </w:tabs>
        <w:ind w:left="1788" w:hanging="360"/>
      </w:pPr>
      <w:rPr>
        <w:rFonts w:ascii="Courier New" w:hAnsi="Courier New" w:cs="OpenSymbol"/>
        <w:sz w:val="24"/>
      </w:rPr>
    </w:lvl>
    <w:lvl w:ilvl="2">
      <w:start w:val="1"/>
      <w:numFmt w:val="bullet"/>
      <w:lvlText w:val=""/>
      <w:lvlJc w:val="left"/>
      <w:pPr>
        <w:tabs>
          <w:tab w:val="num" w:pos="0"/>
        </w:tabs>
        <w:ind w:left="2508" w:hanging="360"/>
      </w:pPr>
      <w:rPr>
        <w:rFonts w:ascii="Wingdings" w:hAnsi="Wingdings" w:cs="Wingdings"/>
      </w:rPr>
    </w:lvl>
    <w:lvl w:ilvl="3">
      <w:start w:val="1"/>
      <w:numFmt w:val="bullet"/>
      <w:lvlText w:val=""/>
      <w:lvlJc w:val="left"/>
      <w:pPr>
        <w:tabs>
          <w:tab w:val="num" w:pos="0"/>
        </w:tabs>
        <w:ind w:left="3228" w:hanging="360"/>
      </w:pPr>
      <w:rPr>
        <w:rFonts w:ascii="Symbol" w:hAnsi="Symbol" w:cs="Symbol"/>
      </w:rPr>
    </w:lvl>
    <w:lvl w:ilvl="4">
      <w:start w:val="1"/>
      <w:numFmt w:val="bullet"/>
      <w:lvlText w:val="o"/>
      <w:lvlJc w:val="left"/>
      <w:pPr>
        <w:tabs>
          <w:tab w:val="num" w:pos="0"/>
        </w:tabs>
        <w:ind w:left="3948" w:hanging="360"/>
      </w:pPr>
      <w:rPr>
        <w:rFonts w:ascii="Courier New" w:hAnsi="Courier New" w:cs="OpenSymbol"/>
        <w:sz w:val="24"/>
      </w:rPr>
    </w:lvl>
    <w:lvl w:ilvl="5">
      <w:start w:val="1"/>
      <w:numFmt w:val="bullet"/>
      <w:lvlText w:val=""/>
      <w:lvlJc w:val="left"/>
      <w:pPr>
        <w:tabs>
          <w:tab w:val="num" w:pos="0"/>
        </w:tabs>
        <w:ind w:left="4668" w:hanging="360"/>
      </w:pPr>
      <w:rPr>
        <w:rFonts w:ascii="Wingdings" w:hAnsi="Wingdings" w:cs="Wingdings"/>
      </w:rPr>
    </w:lvl>
    <w:lvl w:ilvl="6">
      <w:start w:val="1"/>
      <w:numFmt w:val="bullet"/>
      <w:lvlText w:val=""/>
      <w:lvlJc w:val="left"/>
      <w:pPr>
        <w:tabs>
          <w:tab w:val="num" w:pos="0"/>
        </w:tabs>
        <w:ind w:left="5388" w:hanging="360"/>
      </w:pPr>
      <w:rPr>
        <w:rFonts w:ascii="Symbol" w:hAnsi="Symbol" w:cs="Symbol"/>
      </w:rPr>
    </w:lvl>
    <w:lvl w:ilvl="7">
      <w:start w:val="1"/>
      <w:numFmt w:val="bullet"/>
      <w:lvlText w:val="o"/>
      <w:lvlJc w:val="left"/>
      <w:pPr>
        <w:tabs>
          <w:tab w:val="num" w:pos="0"/>
        </w:tabs>
        <w:ind w:left="6108" w:hanging="360"/>
      </w:pPr>
      <w:rPr>
        <w:rFonts w:ascii="Courier New" w:hAnsi="Courier New" w:cs="OpenSymbol"/>
        <w:sz w:val="24"/>
      </w:rPr>
    </w:lvl>
    <w:lvl w:ilvl="8">
      <w:start w:val="1"/>
      <w:numFmt w:val="bullet"/>
      <w:lvlText w:val=""/>
      <w:lvlJc w:val="left"/>
      <w:pPr>
        <w:tabs>
          <w:tab w:val="num" w:pos="0"/>
        </w:tabs>
        <w:ind w:left="6828" w:hanging="360"/>
      </w:pPr>
      <w:rPr>
        <w:rFonts w:ascii="Wingdings" w:hAnsi="Wingdings" w:cs="Wingdings"/>
      </w:rPr>
    </w:lvl>
  </w:abstractNum>
  <w:abstractNum w:abstractNumId="9">
    <w:nsid w:val="0000000B"/>
    <w:multiLevelType w:val="multilevel"/>
    <w:tmpl w:val="0000000B"/>
    <w:name w:val="WW8Num11"/>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0">
    <w:nsid w:val="0324304A"/>
    <w:multiLevelType w:val="hybridMultilevel"/>
    <w:tmpl w:val="A23EA5BA"/>
    <w:lvl w:ilvl="0" w:tplc="D506FDC6">
      <w:numFmt w:val="bullet"/>
      <w:lvlText w:val=""/>
      <w:lvlJc w:val="left"/>
      <w:pPr>
        <w:ind w:left="720" w:hanging="360"/>
      </w:pPr>
      <w:rPr>
        <w:rFonts w:ascii="Symbol" w:eastAsia="Andale Sans UI" w:hAnsi="Symbol" w:cs="Tahoma" w:hint="default"/>
        <w:color w:val="1A748E"/>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43A60C4"/>
    <w:multiLevelType w:val="hybridMultilevel"/>
    <w:tmpl w:val="D9D451A2"/>
    <w:lvl w:ilvl="0" w:tplc="C0F0468C">
      <w:start w:val="2"/>
      <w:numFmt w:val="decimal"/>
      <w:lvlText w:val="%1."/>
      <w:lvlJc w:val="left"/>
      <w:pPr>
        <w:ind w:left="720" w:hanging="360"/>
      </w:pPr>
      <w:rPr>
        <w:rFonts w:hint="default"/>
        <w:color w:val="1C748E"/>
      </w:rPr>
    </w:lvl>
    <w:lvl w:ilvl="1" w:tplc="4DF4E154">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060C1819"/>
    <w:multiLevelType w:val="hybridMultilevel"/>
    <w:tmpl w:val="6776AF34"/>
    <w:lvl w:ilvl="0" w:tplc="D506FDC6">
      <w:numFmt w:val="bullet"/>
      <w:lvlText w:val=""/>
      <w:lvlJc w:val="left"/>
      <w:pPr>
        <w:ind w:left="720" w:hanging="360"/>
      </w:pPr>
      <w:rPr>
        <w:rFonts w:ascii="Symbol" w:eastAsia="Andale Sans UI" w:hAnsi="Symbol" w:cs="Tahoma" w:hint="default"/>
        <w:color w:val="1A748E"/>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08E7473A"/>
    <w:multiLevelType w:val="hybridMultilevel"/>
    <w:tmpl w:val="930A7894"/>
    <w:lvl w:ilvl="0" w:tplc="D506FDC6">
      <w:numFmt w:val="bullet"/>
      <w:lvlText w:val=""/>
      <w:lvlJc w:val="left"/>
      <w:pPr>
        <w:ind w:left="720" w:hanging="360"/>
      </w:pPr>
      <w:rPr>
        <w:rFonts w:ascii="Symbol" w:eastAsia="Andale Sans UI" w:hAnsi="Symbol" w:cs="Tahoma" w:hint="default"/>
        <w:color w:val="1A748E"/>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15A4F9B"/>
    <w:multiLevelType w:val="hybridMultilevel"/>
    <w:tmpl w:val="1DBACA1A"/>
    <w:lvl w:ilvl="0" w:tplc="9DAC579A">
      <w:numFmt w:val="bullet"/>
      <w:lvlText w:val="•"/>
      <w:lvlJc w:val="left"/>
      <w:pPr>
        <w:ind w:left="1591" w:hanging="360"/>
      </w:pPr>
      <w:rPr>
        <w:rFonts w:ascii="Times New Roman" w:eastAsia="Times New Roman" w:hAnsi="Times New Roman" w:cs="Times New Roman" w:hint="default"/>
      </w:rPr>
    </w:lvl>
    <w:lvl w:ilvl="1" w:tplc="040C0003" w:tentative="1">
      <w:start w:val="1"/>
      <w:numFmt w:val="bullet"/>
      <w:lvlText w:val="o"/>
      <w:lvlJc w:val="left"/>
      <w:pPr>
        <w:ind w:left="2311" w:hanging="360"/>
      </w:pPr>
      <w:rPr>
        <w:rFonts w:ascii="Courier New" w:hAnsi="Courier New" w:cs="Courier New" w:hint="default"/>
      </w:rPr>
    </w:lvl>
    <w:lvl w:ilvl="2" w:tplc="040C0005" w:tentative="1">
      <w:start w:val="1"/>
      <w:numFmt w:val="bullet"/>
      <w:lvlText w:val=""/>
      <w:lvlJc w:val="left"/>
      <w:pPr>
        <w:ind w:left="3031" w:hanging="360"/>
      </w:pPr>
      <w:rPr>
        <w:rFonts w:ascii="Wingdings" w:hAnsi="Wingdings" w:hint="default"/>
      </w:rPr>
    </w:lvl>
    <w:lvl w:ilvl="3" w:tplc="040C0001" w:tentative="1">
      <w:start w:val="1"/>
      <w:numFmt w:val="bullet"/>
      <w:lvlText w:val=""/>
      <w:lvlJc w:val="left"/>
      <w:pPr>
        <w:ind w:left="3751" w:hanging="360"/>
      </w:pPr>
      <w:rPr>
        <w:rFonts w:ascii="Symbol" w:hAnsi="Symbol" w:hint="default"/>
      </w:rPr>
    </w:lvl>
    <w:lvl w:ilvl="4" w:tplc="040C0003" w:tentative="1">
      <w:start w:val="1"/>
      <w:numFmt w:val="bullet"/>
      <w:lvlText w:val="o"/>
      <w:lvlJc w:val="left"/>
      <w:pPr>
        <w:ind w:left="4471" w:hanging="360"/>
      </w:pPr>
      <w:rPr>
        <w:rFonts w:ascii="Courier New" w:hAnsi="Courier New" w:cs="Courier New" w:hint="default"/>
      </w:rPr>
    </w:lvl>
    <w:lvl w:ilvl="5" w:tplc="040C0005" w:tentative="1">
      <w:start w:val="1"/>
      <w:numFmt w:val="bullet"/>
      <w:lvlText w:val=""/>
      <w:lvlJc w:val="left"/>
      <w:pPr>
        <w:ind w:left="5191" w:hanging="360"/>
      </w:pPr>
      <w:rPr>
        <w:rFonts w:ascii="Wingdings" w:hAnsi="Wingdings" w:hint="default"/>
      </w:rPr>
    </w:lvl>
    <w:lvl w:ilvl="6" w:tplc="040C0001" w:tentative="1">
      <w:start w:val="1"/>
      <w:numFmt w:val="bullet"/>
      <w:lvlText w:val=""/>
      <w:lvlJc w:val="left"/>
      <w:pPr>
        <w:ind w:left="5911" w:hanging="360"/>
      </w:pPr>
      <w:rPr>
        <w:rFonts w:ascii="Symbol" w:hAnsi="Symbol" w:hint="default"/>
      </w:rPr>
    </w:lvl>
    <w:lvl w:ilvl="7" w:tplc="040C0003" w:tentative="1">
      <w:start w:val="1"/>
      <w:numFmt w:val="bullet"/>
      <w:lvlText w:val="o"/>
      <w:lvlJc w:val="left"/>
      <w:pPr>
        <w:ind w:left="6631" w:hanging="360"/>
      </w:pPr>
      <w:rPr>
        <w:rFonts w:ascii="Courier New" w:hAnsi="Courier New" w:cs="Courier New" w:hint="default"/>
      </w:rPr>
    </w:lvl>
    <w:lvl w:ilvl="8" w:tplc="040C0005" w:tentative="1">
      <w:start w:val="1"/>
      <w:numFmt w:val="bullet"/>
      <w:lvlText w:val=""/>
      <w:lvlJc w:val="left"/>
      <w:pPr>
        <w:ind w:left="7351" w:hanging="360"/>
      </w:pPr>
      <w:rPr>
        <w:rFonts w:ascii="Wingdings" w:hAnsi="Wingdings" w:hint="default"/>
      </w:rPr>
    </w:lvl>
  </w:abstractNum>
  <w:abstractNum w:abstractNumId="15">
    <w:nsid w:val="121D26EB"/>
    <w:multiLevelType w:val="hybridMultilevel"/>
    <w:tmpl w:val="7516579C"/>
    <w:lvl w:ilvl="0" w:tplc="DCAE9F5A">
      <w:start w:val="1"/>
      <w:numFmt w:val="decimal"/>
      <w:lvlText w:val="%1."/>
      <w:lvlJc w:val="left"/>
      <w:pPr>
        <w:ind w:left="720" w:hanging="360"/>
      </w:pPr>
      <w:rPr>
        <w:color w:val="1C748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18EB3633"/>
    <w:multiLevelType w:val="hybridMultilevel"/>
    <w:tmpl w:val="511E7664"/>
    <w:lvl w:ilvl="0" w:tplc="43C4066A">
      <w:start w:val="1"/>
      <w:numFmt w:val="bullet"/>
      <w:pStyle w:val="TM2"/>
      <w:lvlText w:val=""/>
      <w:lvlJc w:val="left"/>
      <w:pPr>
        <w:ind w:left="720" w:hanging="360"/>
      </w:pPr>
      <w:rPr>
        <w:rFonts w:ascii="Symbol" w:hAnsi="Symbol" w:hint="default"/>
        <w:color w:val="1C748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08A0FE0"/>
    <w:multiLevelType w:val="hybridMultilevel"/>
    <w:tmpl w:val="8346A7BC"/>
    <w:lvl w:ilvl="0" w:tplc="D506FDC6">
      <w:numFmt w:val="bullet"/>
      <w:lvlText w:val=""/>
      <w:lvlJc w:val="left"/>
      <w:pPr>
        <w:ind w:left="720" w:hanging="360"/>
      </w:pPr>
      <w:rPr>
        <w:rFonts w:ascii="Symbol" w:eastAsia="Andale Sans UI" w:hAnsi="Symbol" w:cs="Tahoma" w:hint="default"/>
        <w:color w:val="1A748E"/>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0EE1211"/>
    <w:multiLevelType w:val="hybridMultilevel"/>
    <w:tmpl w:val="69F674E8"/>
    <w:lvl w:ilvl="0" w:tplc="ADD66282">
      <w:start w:val="1"/>
      <w:numFmt w:val="lowerLetter"/>
      <w:lvlText w:val="%1)"/>
      <w:lvlJc w:val="left"/>
      <w:pPr>
        <w:ind w:left="720" w:hanging="360"/>
      </w:pPr>
      <w:rPr>
        <w:rFonts w:hint="default"/>
        <w:color w:val="1C748E"/>
      </w:rPr>
    </w:lvl>
    <w:lvl w:ilvl="1" w:tplc="4DF4E154">
      <w:start w:val="1"/>
      <w:numFmt w:val="lowerLetter"/>
      <w:lvlText w:val="%2)"/>
      <w:lvlJc w:val="left"/>
      <w:pPr>
        <w:ind w:left="1440" w:hanging="360"/>
      </w:pPr>
      <w:rPr>
        <w:rFonts w:hint="default"/>
        <w:color w:val="1C748E"/>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21062E34"/>
    <w:multiLevelType w:val="hybridMultilevel"/>
    <w:tmpl w:val="93D4D2F6"/>
    <w:lvl w:ilvl="0" w:tplc="ADD66282">
      <w:start w:val="1"/>
      <w:numFmt w:val="lowerLetter"/>
      <w:lvlText w:val="%1)"/>
      <w:lvlJc w:val="left"/>
      <w:pPr>
        <w:ind w:left="720" w:hanging="360"/>
      </w:pPr>
      <w:rPr>
        <w:rFonts w:hint="default"/>
        <w:color w:val="1C748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2212468B"/>
    <w:multiLevelType w:val="hybridMultilevel"/>
    <w:tmpl w:val="1818BF1C"/>
    <w:lvl w:ilvl="0" w:tplc="D506FDC6">
      <w:numFmt w:val="bullet"/>
      <w:lvlText w:val=""/>
      <w:lvlJc w:val="left"/>
      <w:pPr>
        <w:ind w:left="720" w:hanging="360"/>
      </w:pPr>
      <w:rPr>
        <w:rFonts w:ascii="Symbol" w:eastAsia="Andale Sans UI" w:hAnsi="Symbol" w:cs="Tahoma" w:hint="default"/>
        <w:color w:val="1A748E"/>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24A87A4F"/>
    <w:multiLevelType w:val="hybridMultilevel"/>
    <w:tmpl w:val="0EE47F72"/>
    <w:lvl w:ilvl="0" w:tplc="DCAE9F5A">
      <w:start w:val="1"/>
      <w:numFmt w:val="decimal"/>
      <w:lvlText w:val="%1."/>
      <w:lvlJc w:val="left"/>
      <w:pPr>
        <w:ind w:left="720" w:hanging="360"/>
      </w:pPr>
      <w:rPr>
        <w:color w:val="1C748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25684F86"/>
    <w:multiLevelType w:val="hybridMultilevel"/>
    <w:tmpl w:val="1EAAC6DE"/>
    <w:lvl w:ilvl="0" w:tplc="D506FDC6">
      <w:numFmt w:val="bullet"/>
      <w:lvlText w:val=""/>
      <w:lvlJc w:val="left"/>
      <w:pPr>
        <w:ind w:left="720" w:hanging="360"/>
      </w:pPr>
      <w:rPr>
        <w:rFonts w:ascii="Symbol" w:eastAsia="Andale Sans UI" w:hAnsi="Symbol" w:cs="Tahoma" w:hint="default"/>
        <w:color w:val="1A748E"/>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2B5D584A"/>
    <w:multiLevelType w:val="multilevel"/>
    <w:tmpl w:val="8FAC27AE"/>
    <w:lvl w:ilvl="0">
      <w:start w:val="1"/>
      <w:numFmt w:val="bullet"/>
      <w:lvlText w:val=""/>
      <w:lvlJc w:val="left"/>
      <w:pPr>
        <w:tabs>
          <w:tab w:val="num" w:pos="0"/>
        </w:tabs>
        <w:ind w:left="1068" w:hanging="360"/>
      </w:pPr>
      <w:rPr>
        <w:rFonts w:ascii="Symbol" w:hAnsi="Symbol" w:hint="default"/>
      </w:r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24">
    <w:nsid w:val="3E767168"/>
    <w:multiLevelType w:val="multilevel"/>
    <w:tmpl w:val="8FAC27AE"/>
    <w:lvl w:ilvl="0">
      <w:start w:val="1"/>
      <w:numFmt w:val="bullet"/>
      <w:lvlText w:val=""/>
      <w:lvlJc w:val="left"/>
      <w:pPr>
        <w:tabs>
          <w:tab w:val="num" w:pos="0"/>
        </w:tabs>
        <w:ind w:left="1068" w:hanging="360"/>
      </w:pPr>
      <w:rPr>
        <w:rFonts w:ascii="Symbol" w:hAnsi="Symbol" w:hint="default"/>
      </w:r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25">
    <w:nsid w:val="43456BB7"/>
    <w:multiLevelType w:val="multilevel"/>
    <w:tmpl w:val="4FA62BF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
    <w:nsid w:val="44BF26E2"/>
    <w:multiLevelType w:val="hybridMultilevel"/>
    <w:tmpl w:val="EB0E22B8"/>
    <w:lvl w:ilvl="0" w:tplc="D506FDC6">
      <w:numFmt w:val="bullet"/>
      <w:lvlText w:val=""/>
      <w:lvlJc w:val="left"/>
      <w:pPr>
        <w:ind w:left="720" w:hanging="360"/>
      </w:pPr>
      <w:rPr>
        <w:rFonts w:ascii="Symbol" w:eastAsia="Andale Sans UI" w:hAnsi="Symbol" w:cs="Tahoma" w:hint="default"/>
        <w:color w:val="1A748E"/>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CA34636"/>
    <w:multiLevelType w:val="multilevel"/>
    <w:tmpl w:val="8FAC27AE"/>
    <w:lvl w:ilvl="0">
      <w:start w:val="1"/>
      <w:numFmt w:val="bullet"/>
      <w:lvlText w:val=""/>
      <w:lvlJc w:val="left"/>
      <w:pPr>
        <w:tabs>
          <w:tab w:val="num" w:pos="0"/>
        </w:tabs>
        <w:ind w:left="1068" w:hanging="360"/>
      </w:pPr>
      <w:rPr>
        <w:rFonts w:ascii="Symbol" w:hAnsi="Symbol" w:hint="default"/>
      </w:r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28">
    <w:nsid w:val="500D54EB"/>
    <w:multiLevelType w:val="hybridMultilevel"/>
    <w:tmpl w:val="16FAC128"/>
    <w:lvl w:ilvl="0" w:tplc="ADD66282">
      <w:start w:val="1"/>
      <w:numFmt w:val="lowerLetter"/>
      <w:lvlText w:val="%1)"/>
      <w:lvlJc w:val="left"/>
      <w:pPr>
        <w:ind w:left="720" w:hanging="360"/>
      </w:pPr>
      <w:rPr>
        <w:rFonts w:hint="default"/>
        <w:color w:val="1C748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5632790B"/>
    <w:multiLevelType w:val="hybridMultilevel"/>
    <w:tmpl w:val="801C13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EEE194A"/>
    <w:multiLevelType w:val="hybridMultilevel"/>
    <w:tmpl w:val="C4AC6F3A"/>
    <w:lvl w:ilvl="0" w:tplc="F9480A0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637A7D1C"/>
    <w:multiLevelType w:val="hybridMultilevel"/>
    <w:tmpl w:val="D138D97C"/>
    <w:lvl w:ilvl="0" w:tplc="D506FDC6">
      <w:numFmt w:val="bullet"/>
      <w:lvlText w:val=""/>
      <w:lvlJc w:val="left"/>
      <w:pPr>
        <w:ind w:left="720" w:hanging="360"/>
      </w:pPr>
      <w:rPr>
        <w:rFonts w:ascii="Symbol" w:eastAsia="Andale Sans UI" w:hAnsi="Symbol" w:cs="Tahoma" w:hint="default"/>
        <w:color w:val="1A748E"/>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53A2033"/>
    <w:multiLevelType w:val="hybridMultilevel"/>
    <w:tmpl w:val="3EBE4ABA"/>
    <w:lvl w:ilvl="0" w:tplc="2418313C">
      <w:start w:val="1"/>
      <w:numFmt w:val="bullet"/>
      <w:lvlText w:val=""/>
      <w:lvlJc w:val="left"/>
      <w:pPr>
        <w:ind w:left="720" w:hanging="360"/>
      </w:pPr>
      <w:rPr>
        <w:rFonts w:ascii="Wingdings" w:eastAsia="Calibr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67370084"/>
    <w:multiLevelType w:val="hybridMultilevel"/>
    <w:tmpl w:val="0A1C5878"/>
    <w:lvl w:ilvl="0" w:tplc="D506FDC6">
      <w:numFmt w:val="bullet"/>
      <w:lvlText w:val=""/>
      <w:lvlJc w:val="left"/>
      <w:pPr>
        <w:ind w:left="720" w:hanging="360"/>
      </w:pPr>
      <w:rPr>
        <w:rFonts w:ascii="Symbol" w:eastAsia="Andale Sans UI" w:hAnsi="Symbol" w:cs="Tahoma" w:hint="default"/>
        <w:color w:val="1A748E"/>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D83799C"/>
    <w:multiLevelType w:val="hybridMultilevel"/>
    <w:tmpl w:val="38742540"/>
    <w:lvl w:ilvl="0" w:tplc="D506FDC6">
      <w:numFmt w:val="bullet"/>
      <w:lvlText w:val=""/>
      <w:lvlJc w:val="left"/>
      <w:pPr>
        <w:ind w:left="720" w:hanging="360"/>
      </w:pPr>
      <w:rPr>
        <w:rFonts w:ascii="Symbol" w:eastAsia="Andale Sans UI" w:hAnsi="Symbol" w:cs="Tahoma" w:hint="default"/>
        <w:color w:val="1A748E"/>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2D8249F"/>
    <w:multiLevelType w:val="multilevel"/>
    <w:tmpl w:val="00000006"/>
    <w:lvl w:ilvl="0">
      <w:start w:val="1"/>
      <w:numFmt w:val="decimal"/>
      <w:lvlText w:val="%1."/>
      <w:lvlJc w:val="left"/>
      <w:pPr>
        <w:tabs>
          <w:tab w:val="num" w:pos="0"/>
        </w:tabs>
        <w:ind w:left="1428" w:hanging="360"/>
      </w:pPr>
      <w:rPr>
        <w:rFonts w:cs="Times New Roman"/>
        <w:sz w:val="24"/>
        <w:szCs w:val="24"/>
      </w:rPr>
    </w:lvl>
    <w:lvl w:ilvl="1">
      <w:start w:val="1"/>
      <w:numFmt w:val="lowerLetter"/>
      <w:lvlText w:val="%2."/>
      <w:lvlJc w:val="left"/>
      <w:pPr>
        <w:tabs>
          <w:tab w:val="num" w:pos="0"/>
        </w:tabs>
        <w:ind w:left="2148" w:hanging="360"/>
      </w:pPr>
    </w:lvl>
    <w:lvl w:ilvl="2">
      <w:start w:val="1"/>
      <w:numFmt w:val="lowerRoman"/>
      <w:lvlText w:val="%3."/>
      <w:lvlJc w:val="right"/>
      <w:pPr>
        <w:tabs>
          <w:tab w:val="num" w:pos="0"/>
        </w:tabs>
        <w:ind w:left="2868" w:hanging="180"/>
      </w:pPr>
    </w:lvl>
    <w:lvl w:ilvl="3">
      <w:start w:val="1"/>
      <w:numFmt w:val="decimal"/>
      <w:lvlText w:val="%4."/>
      <w:lvlJc w:val="left"/>
      <w:pPr>
        <w:tabs>
          <w:tab w:val="num" w:pos="0"/>
        </w:tabs>
        <w:ind w:left="3588" w:hanging="360"/>
      </w:pPr>
    </w:lvl>
    <w:lvl w:ilvl="4">
      <w:start w:val="1"/>
      <w:numFmt w:val="lowerLetter"/>
      <w:lvlText w:val="%5."/>
      <w:lvlJc w:val="left"/>
      <w:pPr>
        <w:tabs>
          <w:tab w:val="num" w:pos="0"/>
        </w:tabs>
        <w:ind w:left="4308" w:hanging="360"/>
      </w:pPr>
    </w:lvl>
    <w:lvl w:ilvl="5">
      <w:start w:val="1"/>
      <w:numFmt w:val="lowerRoman"/>
      <w:lvlText w:val="%6."/>
      <w:lvlJc w:val="right"/>
      <w:pPr>
        <w:tabs>
          <w:tab w:val="num" w:pos="0"/>
        </w:tabs>
        <w:ind w:left="5028" w:hanging="180"/>
      </w:pPr>
    </w:lvl>
    <w:lvl w:ilvl="6">
      <w:start w:val="1"/>
      <w:numFmt w:val="decimal"/>
      <w:lvlText w:val="%7."/>
      <w:lvlJc w:val="left"/>
      <w:pPr>
        <w:tabs>
          <w:tab w:val="num" w:pos="0"/>
        </w:tabs>
        <w:ind w:left="5748" w:hanging="360"/>
      </w:pPr>
    </w:lvl>
    <w:lvl w:ilvl="7">
      <w:start w:val="1"/>
      <w:numFmt w:val="lowerLetter"/>
      <w:lvlText w:val="%8."/>
      <w:lvlJc w:val="left"/>
      <w:pPr>
        <w:tabs>
          <w:tab w:val="num" w:pos="0"/>
        </w:tabs>
        <w:ind w:left="6468" w:hanging="360"/>
      </w:pPr>
    </w:lvl>
    <w:lvl w:ilvl="8">
      <w:start w:val="1"/>
      <w:numFmt w:val="lowerRoman"/>
      <w:lvlText w:val="%9."/>
      <w:lvlJc w:val="right"/>
      <w:pPr>
        <w:tabs>
          <w:tab w:val="num" w:pos="0"/>
        </w:tabs>
        <w:ind w:left="7188" w:hanging="180"/>
      </w:pPr>
    </w:lvl>
  </w:abstractNum>
  <w:abstractNum w:abstractNumId="36">
    <w:nsid w:val="74F477BD"/>
    <w:multiLevelType w:val="hybridMultilevel"/>
    <w:tmpl w:val="E3BE6C84"/>
    <w:lvl w:ilvl="0" w:tplc="D506FDC6">
      <w:numFmt w:val="bullet"/>
      <w:lvlText w:val=""/>
      <w:lvlJc w:val="left"/>
      <w:pPr>
        <w:ind w:left="720" w:hanging="360"/>
      </w:pPr>
      <w:rPr>
        <w:rFonts w:ascii="Symbol" w:eastAsia="Andale Sans UI" w:hAnsi="Symbol" w:cs="Tahoma" w:hint="default"/>
        <w:color w:val="1A748E"/>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9E232B7"/>
    <w:multiLevelType w:val="hybridMultilevel"/>
    <w:tmpl w:val="4C3E585C"/>
    <w:lvl w:ilvl="0" w:tplc="DCAE9F5A">
      <w:start w:val="1"/>
      <w:numFmt w:val="decimal"/>
      <w:lvlText w:val="%1."/>
      <w:lvlJc w:val="left"/>
      <w:pPr>
        <w:ind w:left="720" w:hanging="360"/>
      </w:pPr>
      <w:rPr>
        <w:color w:val="1C748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7FF351B3"/>
    <w:multiLevelType w:val="hybridMultilevel"/>
    <w:tmpl w:val="FF18E182"/>
    <w:lvl w:ilvl="0" w:tplc="D506FDC6">
      <w:numFmt w:val="bullet"/>
      <w:lvlText w:val=""/>
      <w:lvlJc w:val="left"/>
      <w:pPr>
        <w:ind w:left="720" w:hanging="360"/>
      </w:pPr>
      <w:rPr>
        <w:rFonts w:ascii="Symbol" w:eastAsia="Andale Sans UI" w:hAnsi="Symbol" w:cs="Tahoma" w:hint="default"/>
        <w:color w:val="1A748E"/>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5"/>
  </w:num>
  <w:num w:numId="4">
    <w:abstractNumId w:val="3"/>
  </w:num>
  <w:num w:numId="5">
    <w:abstractNumId w:val="1"/>
  </w:num>
  <w:num w:numId="6">
    <w:abstractNumId w:val="7"/>
  </w:num>
  <w:num w:numId="7">
    <w:abstractNumId w:val="29"/>
  </w:num>
  <w:num w:numId="8">
    <w:abstractNumId w:val="14"/>
  </w:num>
  <w:num w:numId="9">
    <w:abstractNumId w:val="9"/>
  </w:num>
  <w:num w:numId="10">
    <w:abstractNumId w:val="30"/>
  </w:num>
  <w:num w:numId="11">
    <w:abstractNumId w:val="35"/>
  </w:num>
  <w:num w:numId="12">
    <w:abstractNumId w:val="23"/>
  </w:num>
  <w:num w:numId="13">
    <w:abstractNumId w:val="27"/>
  </w:num>
  <w:num w:numId="14">
    <w:abstractNumId w:val="24"/>
  </w:num>
  <w:num w:numId="15">
    <w:abstractNumId w:val="16"/>
  </w:num>
  <w:num w:numId="16">
    <w:abstractNumId w:val="17"/>
  </w:num>
  <w:num w:numId="17">
    <w:abstractNumId w:val="31"/>
  </w:num>
  <w:num w:numId="18">
    <w:abstractNumId w:val="21"/>
  </w:num>
  <w:num w:numId="19">
    <w:abstractNumId w:val="28"/>
  </w:num>
  <w:num w:numId="20">
    <w:abstractNumId w:val="11"/>
  </w:num>
  <w:num w:numId="21">
    <w:abstractNumId w:val="37"/>
  </w:num>
  <w:num w:numId="22">
    <w:abstractNumId w:val="19"/>
  </w:num>
  <w:num w:numId="23">
    <w:abstractNumId w:val="18"/>
  </w:num>
  <w:num w:numId="24">
    <w:abstractNumId w:val="10"/>
  </w:num>
  <w:num w:numId="25">
    <w:abstractNumId w:val="15"/>
  </w:num>
  <w:num w:numId="26">
    <w:abstractNumId w:val="34"/>
  </w:num>
  <w:num w:numId="27">
    <w:abstractNumId w:val="12"/>
  </w:num>
  <w:num w:numId="28">
    <w:abstractNumId w:val="20"/>
  </w:num>
  <w:num w:numId="29">
    <w:abstractNumId w:val="13"/>
  </w:num>
  <w:num w:numId="30">
    <w:abstractNumId w:val="36"/>
  </w:num>
  <w:num w:numId="31">
    <w:abstractNumId w:val="22"/>
  </w:num>
  <w:num w:numId="32">
    <w:abstractNumId w:val="26"/>
  </w:num>
  <w:num w:numId="33">
    <w:abstractNumId w:val="32"/>
  </w:num>
  <w:num w:numId="34">
    <w:abstractNumId w:val="33"/>
  </w:num>
  <w:num w:numId="35">
    <w:abstractNumId w:val="3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1505"/>
  </w:hdrShapeDefaults>
  <w:footnotePr>
    <w:footnote w:id="-1"/>
    <w:footnote w:id="0"/>
    <w:footnote w:id="1"/>
  </w:footnotePr>
  <w:endnotePr>
    <w:endnote w:id="-1"/>
    <w:endnote w:id="0"/>
    <w:endnote w:id="1"/>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4E1"/>
    <w:rsid w:val="00013901"/>
    <w:rsid w:val="00022512"/>
    <w:rsid w:val="00034CCA"/>
    <w:rsid w:val="000412F6"/>
    <w:rsid w:val="00070A19"/>
    <w:rsid w:val="00075E84"/>
    <w:rsid w:val="00084D38"/>
    <w:rsid w:val="000868E5"/>
    <w:rsid w:val="000B2957"/>
    <w:rsid w:val="000F6ABB"/>
    <w:rsid w:val="00112152"/>
    <w:rsid w:val="001158CF"/>
    <w:rsid w:val="00122B24"/>
    <w:rsid w:val="001233A0"/>
    <w:rsid w:val="00134D25"/>
    <w:rsid w:val="00151226"/>
    <w:rsid w:val="001578B0"/>
    <w:rsid w:val="0016154E"/>
    <w:rsid w:val="00163A89"/>
    <w:rsid w:val="00173C1E"/>
    <w:rsid w:val="00181767"/>
    <w:rsid w:val="001952DA"/>
    <w:rsid w:val="00195B00"/>
    <w:rsid w:val="001A3A3A"/>
    <w:rsid w:val="001A5C60"/>
    <w:rsid w:val="001B5FE9"/>
    <w:rsid w:val="001C1A62"/>
    <w:rsid w:val="001C6367"/>
    <w:rsid w:val="001E36A5"/>
    <w:rsid w:val="001F1FC6"/>
    <w:rsid w:val="001F50F4"/>
    <w:rsid w:val="00203E74"/>
    <w:rsid w:val="0020532C"/>
    <w:rsid w:val="00226159"/>
    <w:rsid w:val="00245728"/>
    <w:rsid w:val="00252CC7"/>
    <w:rsid w:val="00253C60"/>
    <w:rsid w:val="00264905"/>
    <w:rsid w:val="00284F5E"/>
    <w:rsid w:val="00286FD1"/>
    <w:rsid w:val="002933D1"/>
    <w:rsid w:val="002A13B0"/>
    <w:rsid w:val="002A2BB9"/>
    <w:rsid w:val="002A5478"/>
    <w:rsid w:val="002B5C50"/>
    <w:rsid w:val="002C5CFE"/>
    <w:rsid w:val="002D04E1"/>
    <w:rsid w:val="002E17EC"/>
    <w:rsid w:val="002E65E0"/>
    <w:rsid w:val="002F77C5"/>
    <w:rsid w:val="0031305E"/>
    <w:rsid w:val="0032634B"/>
    <w:rsid w:val="00333ED7"/>
    <w:rsid w:val="00337FBF"/>
    <w:rsid w:val="003438B0"/>
    <w:rsid w:val="0037079C"/>
    <w:rsid w:val="0037219B"/>
    <w:rsid w:val="00374809"/>
    <w:rsid w:val="00382534"/>
    <w:rsid w:val="003927B4"/>
    <w:rsid w:val="0039706C"/>
    <w:rsid w:val="003A1F9B"/>
    <w:rsid w:val="003A3131"/>
    <w:rsid w:val="003A3A36"/>
    <w:rsid w:val="003D182E"/>
    <w:rsid w:val="003D1921"/>
    <w:rsid w:val="003D4953"/>
    <w:rsid w:val="003E0A46"/>
    <w:rsid w:val="003F2A02"/>
    <w:rsid w:val="004037F6"/>
    <w:rsid w:val="0040419C"/>
    <w:rsid w:val="00407353"/>
    <w:rsid w:val="00412386"/>
    <w:rsid w:val="00414E2D"/>
    <w:rsid w:val="00417952"/>
    <w:rsid w:val="004274EE"/>
    <w:rsid w:val="00433906"/>
    <w:rsid w:val="00441010"/>
    <w:rsid w:val="00457D86"/>
    <w:rsid w:val="00473343"/>
    <w:rsid w:val="004766DA"/>
    <w:rsid w:val="00480677"/>
    <w:rsid w:val="00485DDE"/>
    <w:rsid w:val="00490B8B"/>
    <w:rsid w:val="00492A3C"/>
    <w:rsid w:val="00496202"/>
    <w:rsid w:val="004B4625"/>
    <w:rsid w:val="004D3E8C"/>
    <w:rsid w:val="004E0E48"/>
    <w:rsid w:val="004E69FB"/>
    <w:rsid w:val="00500E92"/>
    <w:rsid w:val="00502728"/>
    <w:rsid w:val="00507AAC"/>
    <w:rsid w:val="00515CBF"/>
    <w:rsid w:val="0053624A"/>
    <w:rsid w:val="00573249"/>
    <w:rsid w:val="0058059F"/>
    <w:rsid w:val="00595C09"/>
    <w:rsid w:val="005968F7"/>
    <w:rsid w:val="005A595D"/>
    <w:rsid w:val="005D7F69"/>
    <w:rsid w:val="005E55AA"/>
    <w:rsid w:val="005F060A"/>
    <w:rsid w:val="005F0A81"/>
    <w:rsid w:val="0060461F"/>
    <w:rsid w:val="00614840"/>
    <w:rsid w:val="00635F32"/>
    <w:rsid w:val="00642B89"/>
    <w:rsid w:val="006438BE"/>
    <w:rsid w:val="00653B7B"/>
    <w:rsid w:val="006A6825"/>
    <w:rsid w:val="006C490F"/>
    <w:rsid w:val="006D6BF5"/>
    <w:rsid w:val="006E3AD1"/>
    <w:rsid w:val="006E6263"/>
    <w:rsid w:val="006F3CF1"/>
    <w:rsid w:val="006F7262"/>
    <w:rsid w:val="0070176B"/>
    <w:rsid w:val="007019BD"/>
    <w:rsid w:val="007111F3"/>
    <w:rsid w:val="00715C36"/>
    <w:rsid w:val="0072241B"/>
    <w:rsid w:val="007310E6"/>
    <w:rsid w:val="007628E2"/>
    <w:rsid w:val="00772A00"/>
    <w:rsid w:val="007A7CFF"/>
    <w:rsid w:val="007B0CD3"/>
    <w:rsid w:val="007B1846"/>
    <w:rsid w:val="007B7A22"/>
    <w:rsid w:val="007C399E"/>
    <w:rsid w:val="007C4EA6"/>
    <w:rsid w:val="007D66C3"/>
    <w:rsid w:val="007E2E92"/>
    <w:rsid w:val="00821D2B"/>
    <w:rsid w:val="00822063"/>
    <w:rsid w:val="00847038"/>
    <w:rsid w:val="00862193"/>
    <w:rsid w:val="00866A3C"/>
    <w:rsid w:val="0087082A"/>
    <w:rsid w:val="008756F9"/>
    <w:rsid w:val="008809EC"/>
    <w:rsid w:val="00881352"/>
    <w:rsid w:val="00896F5A"/>
    <w:rsid w:val="008B283D"/>
    <w:rsid w:val="008B687E"/>
    <w:rsid w:val="008D01E4"/>
    <w:rsid w:val="008D0EA8"/>
    <w:rsid w:val="008E792B"/>
    <w:rsid w:val="008E7CD3"/>
    <w:rsid w:val="008F24EC"/>
    <w:rsid w:val="00904CD8"/>
    <w:rsid w:val="00915B96"/>
    <w:rsid w:val="009231FC"/>
    <w:rsid w:val="009234B4"/>
    <w:rsid w:val="009316D2"/>
    <w:rsid w:val="00942A72"/>
    <w:rsid w:val="00944096"/>
    <w:rsid w:val="00944C51"/>
    <w:rsid w:val="00955EAD"/>
    <w:rsid w:val="00966B37"/>
    <w:rsid w:val="0099604E"/>
    <w:rsid w:val="009977F2"/>
    <w:rsid w:val="009A7461"/>
    <w:rsid w:val="009C44E3"/>
    <w:rsid w:val="009C7183"/>
    <w:rsid w:val="009D231C"/>
    <w:rsid w:val="009D24E9"/>
    <w:rsid w:val="009F282A"/>
    <w:rsid w:val="009F38AD"/>
    <w:rsid w:val="009F3F0B"/>
    <w:rsid w:val="00A00036"/>
    <w:rsid w:val="00A05866"/>
    <w:rsid w:val="00A30FBA"/>
    <w:rsid w:val="00A620C0"/>
    <w:rsid w:val="00A620F5"/>
    <w:rsid w:val="00A80901"/>
    <w:rsid w:val="00AA6105"/>
    <w:rsid w:val="00AB4B32"/>
    <w:rsid w:val="00AC2FE6"/>
    <w:rsid w:val="00AE685D"/>
    <w:rsid w:val="00B03FA2"/>
    <w:rsid w:val="00B15513"/>
    <w:rsid w:val="00B3122D"/>
    <w:rsid w:val="00B3177C"/>
    <w:rsid w:val="00B31CA5"/>
    <w:rsid w:val="00B34716"/>
    <w:rsid w:val="00B35C71"/>
    <w:rsid w:val="00B469EA"/>
    <w:rsid w:val="00B5320A"/>
    <w:rsid w:val="00B71EE9"/>
    <w:rsid w:val="00B74030"/>
    <w:rsid w:val="00B93F14"/>
    <w:rsid w:val="00B953B5"/>
    <w:rsid w:val="00BB6F06"/>
    <w:rsid w:val="00BC26F3"/>
    <w:rsid w:val="00BD1216"/>
    <w:rsid w:val="00BD2271"/>
    <w:rsid w:val="00BF2775"/>
    <w:rsid w:val="00C0094E"/>
    <w:rsid w:val="00C01EB1"/>
    <w:rsid w:val="00C03F70"/>
    <w:rsid w:val="00C042CF"/>
    <w:rsid w:val="00C05E5E"/>
    <w:rsid w:val="00C1016E"/>
    <w:rsid w:val="00C136B4"/>
    <w:rsid w:val="00C169C3"/>
    <w:rsid w:val="00C16F20"/>
    <w:rsid w:val="00C2233D"/>
    <w:rsid w:val="00C25110"/>
    <w:rsid w:val="00C31C15"/>
    <w:rsid w:val="00C32271"/>
    <w:rsid w:val="00C5236E"/>
    <w:rsid w:val="00CA4CC0"/>
    <w:rsid w:val="00CA51FB"/>
    <w:rsid w:val="00CB391F"/>
    <w:rsid w:val="00CC68E9"/>
    <w:rsid w:val="00CD4337"/>
    <w:rsid w:val="00CD7039"/>
    <w:rsid w:val="00CE34BE"/>
    <w:rsid w:val="00CE7D7E"/>
    <w:rsid w:val="00CF7C4D"/>
    <w:rsid w:val="00D041D5"/>
    <w:rsid w:val="00D25283"/>
    <w:rsid w:val="00D27B3C"/>
    <w:rsid w:val="00D605C8"/>
    <w:rsid w:val="00D63CE9"/>
    <w:rsid w:val="00D67A04"/>
    <w:rsid w:val="00D84857"/>
    <w:rsid w:val="00D945E6"/>
    <w:rsid w:val="00DA0434"/>
    <w:rsid w:val="00DA2B92"/>
    <w:rsid w:val="00DD1155"/>
    <w:rsid w:val="00DE5BCA"/>
    <w:rsid w:val="00E005BC"/>
    <w:rsid w:val="00E07CC5"/>
    <w:rsid w:val="00E13B89"/>
    <w:rsid w:val="00E205D6"/>
    <w:rsid w:val="00E262DB"/>
    <w:rsid w:val="00E3062D"/>
    <w:rsid w:val="00E50F41"/>
    <w:rsid w:val="00E6021E"/>
    <w:rsid w:val="00E92A35"/>
    <w:rsid w:val="00EA2FAE"/>
    <w:rsid w:val="00EA410B"/>
    <w:rsid w:val="00EA44AC"/>
    <w:rsid w:val="00EB7657"/>
    <w:rsid w:val="00EC21C9"/>
    <w:rsid w:val="00EE12DC"/>
    <w:rsid w:val="00F06AF4"/>
    <w:rsid w:val="00F25C03"/>
    <w:rsid w:val="00F32C36"/>
    <w:rsid w:val="00F350EF"/>
    <w:rsid w:val="00F44EA8"/>
    <w:rsid w:val="00F47D4F"/>
    <w:rsid w:val="00F665F5"/>
    <w:rsid w:val="00F86C02"/>
    <w:rsid w:val="00F96B91"/>
    <w:rsid w:val="00FB32F3"/>
    <w:rsid w:val="00FB5CDE"/>
    <w:rsid w:val="00FC5E24"/>
    <w:rsid w:val="00FE204D"/>
    <w:rsid w:val="00FE40DB"/>
    <w:rsid w:val="00FF43A0"/>
    <w:rsid w:val="00FF6CF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182E"/>
    <w:pPr>
      <w:spacing w:after="120" w:line="260" w:lineRule="exact"/>
    </w:pPr>
    <w:rPr>
      <w:rFonts w:ascii="Arial" w:eastAsia="Calibri" w:hAnsi="Arial"/>
      <w:szCs w:val="22"/>
      <w:lang w:eastAsia="en-US"/>
    </w:rPr>
  </w:style>
  <w:style w:type="paragraph" w:styleId="Titre1">
    <w:name w:val="heading 1"/>
    <w:aliases w:val="c4"/>
    <w:basedOn w:val="Normal"/>
    <w:next w:val="Normal"/>
    <w:link w:val="Titre1Car"/>
    <w:uiPriority w:val="9"/>
    <w:qFormat/>
    <w:rsid w:val="003D182E"/>
    <w:pPr>
      <w:keepNext/>
      <w:keepLines/>
      <w:spacing w:before="480" w:after="0" w:line="240" w:lineRule="auto"/>
      <w:outlineLvl w:val="0"/>
    </w:pPr>
    <w:rPr>
      <w:rFonts w:eastAsia="Times New Roman"/>
      <w:b/>
      <w:bCs/>
      <w:color w:val="9E1F63"/>
      <w:sz w:val="32"/>
      <w:szCs w:val="28"/>
    </w:rPr>
  </w:style>
  <w:style w:type="paragraph" w:styleId="Titre2">
    <w:name w:val="heading 2"/>
    <w:basedOn w:val="Normal"/>
    <w:next w:val="Normal"/>
    <w:link w:val="Titre2Car"/>
    <w:uiPriority w:val="9"/>
    <w:unhideWhenUsed/>
    <w:qFormat/>
    <w:rsid w:val="003D182E"/>
    <w:pPr>
      <w:keepNext/>
      <w:keepLines/>
      <w:spacing w:before="480" w:after="0" w:line="240" w:lineRule="auto"/>
      <w:outlineLvl w:val="1"/>
    </w:pPr>
    <w:rPr>
      <w:rFonts w:eastAsia="Times New Roman"/>
      <w:b/>
      <w:bCs/>
      <w:color w:val="1C748E"/>
      <w:sz w:val="24"/>
      <w:szCs w:val="26"/>
    </w:rPr>
  </w:style>
  <w:style w:type="paragraph" w:styleId="Titre3">
    <w:name w:val="heading 3"/>
    <w:basedOn w:val="Normal"/>
    <w:next w:val="Normal"/>
    <w:link w:val="Titre3Car"/>
    <w:uiPriority w:val="9"/>
    <w:unhideWhenUsed/>
    <w:qFormat/>
    <w:rsid w:val="003D182E"/>
    <w:pPr>
      <w:keepNext/>
      <w:keepLines/>
      <w:spacing w:before="360" w:after="0" w:line="240" w:lineRule="auto"/>
      <w:outlineLvl w:val="2"/>
    </w:pPr>
    <w:rPr>
      <w:rFonts w:eastAsia="Times New Roman"/>
      <w:b/>
      <w:bCs/>
      <w:color w:val="1C748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ppeldenotedefin">
    <w:name w:val="endnote reference"/>
    <w:uiPriority w:val="99"/>
    <w:semiHidden/>
    <w:unhideWhenUsed/>
    <w:rsid w:val="003D182E"/>
    <w:rPr>
      <w:vertAlign w:val="superscript"/>
    </w:rPr>
  </w:style>
  <w:style w:type="character" w:styleId="Appelnotedebasdep">
    <w:name w:val="footnote reference"/>
    <w:uiPriority w:val="99"/>
    <w:semiHidden/>
    <w:unhideWhenUsed/>
    <w:rsid w:val="003D182E"/>
    <w:rPr>
      <w:b/>
      <w:color w:val="1C748E"/>
      <w:sz w:val="22"/>
      <w:vertAlign w:val="superscript"/>
    </w:rPr>
  </w:style>
  <w:style w:type="paragraph" w:customStyle="1" w:styleId="C4Encadrcontexte">
    <w:name w:val="C4 Encadré contexte"/>
    <w:basedOn w:val="Normal"/>
    <w:qFormat/>
    <w:rsid w:val="003D182E"/>
    <w:pPr>
      <w:pBdr>
        <w:top w:val="single" w:sz="48" w:space="14" w:color="FFFFFF"/>
        <w:left w:val="single" w:sz="36" w:space="11" w:color="9E1F63"/>
        <w:bottom w:val="single" w:sz="48" w:space="14" w:color="FFFFFF"/>
        <w:right w:val="single" w:sz="48" w:space="0" w:color="FFFFFF"/>
      </w:pBdr>
      <w:shd w:val="solid" w:color="F0D7E3" w:fill="auto"/>
      <w:spacing w:line="240" w:lineRule="auto"/>
      <w:ind w:left="340"/>
      <w:contextualSpacing/>
    </w:pPr>
  </w:style>
  <w:style w:type="paragraph" w:customStyle="1" w:styleId="C0Encadrcontexte">
    <w:name w:val="C0 Encadré contexte"/>
    <w:basedOn w:val="C4Encadrcontexte"/>
    <w:qFormat/>
    <w:rsid w:val="003D182E"/>
    <w:pPr>
      <w:pBdr>
        <w:left w:val="single" w:sz="36" w:space="11" w:color="39368F"/>
      </w:pBdr>
      <w:shd w:val="solid" w:color="EBEBF4" w:fill="auto"/>
    </w:pPr>
  </w:style>
  <w:style w:type="paragraph" w:customStyle="1" w:styleId="C4Encadrcontextetitre">
    <w:name w:val="C4 Encadré contexte titre"/>
    <w:basedOn w:val="C4Encadrcontexte"/>
    <w:qFormat/>
    <w:rsid w:val="003D182E"/>
    <w:pPr>
      <w:spacing w:before="240" w:after="0"/>
    </w:pPr>
    <w:rPr>
      <w:b/>
      <w:caps/>
      <w:color w:val="9E1F63"/>
    </w:rPr>
  </w:style>
  <w:style w:type="paragraph" w:customStyle="1" w:styleId="C0Encadrcontextetitre">
    <w:name w:val="C0 Encadré contexte titre"/>
    <w:basedOn w:val="C4Encadrcontextetitre"/>
    <w:qFormat/>
    <w:rsid w:val="003D182E"/>
    <w:pPr>
      <w:pBdr>
        <w:left w:val="single" w:sz="36" w:space="11" w:color="39368F"/>
      </w:pBdr>
      <w:shd w:val="solid" w:color="EBEBF4" w:fill="auto"/>
    </w:pPr>
    <w:rPr>
      <w:color w:val="39368F"/>
    </w:rPr>
  </w:style>
  <w:style w:type="paragraph" w:customStyle="1" w:styleId="C3Encadrcontexte">
    <w:name w:val="C3 Encadré contexte"/>
    <w:basedOn w:val="C4Encadrcontexte"/>
    <w:qFormat/>
    <w:rsid w:val="003D182E"/>
    <w:pPr>
      <w:pBdr>
        <w:left w:val="single" w:sz="36" w:space="11" w:color="33AE90"/>
      </w:pBdr>
      <w:shd w:val="solid" w:color="EAF7F4" w:fill="auto"/>
    </w:pPr>
  </w:style>
  <w:style w:type="paragraph" w:customStyle="1" w:styleId="C2Encadrcontexte">
    <w:name w:val="C2 Encadré contexte"/>
    <w:basedOn w:val="C3Encadrcontexte"/>
    <w:qFormat/>
    <w:rsid w:val="003D182E"/>
    <w:pPr>
      <w:pBdr>
        <w:left w:val="single" w:sz="36" w:space="11" w:color="FD5248"/>
      </w:pBdr>
      <w:shd w:val="solid" w:color="FFEDEC" w:fill="auto"/>
    </w:pPr>
  </w:style>
  <w:style w:type="paragraph" w:customStyle="1" w:styleId="C3Encadrcontextetitre">
    <w:name w:val="C3 Encadré contexte titre"/>
    <w:basedOn w:val="C4Encadrcontextetitre"/>
    <w:qFormat/>
    <w:rsid w:val="003D182E"/>
    <w:pPr>
      <w:pBdr>
        <w:left w:val="single" w:sz="36" w:space="11" w:color="33AE90"/>
      </w:pBdr>
      <w:shd w:val="solid" w:color="EAF7F4" w:fill="auto"/>
    </w:pPr>
    <w:rPr>
      <w:color w:val="33AE90"/>
    </w:rPr>
  </w:style>
  <w:style w:type="paragraph" w:customStyle="1" w:styleId="C2Encadrcontextetitre">
    <w:name w:val="C2 Encadré contexte titre"/>
    <w:basedOn w:val="C3Encadrcontextetitre"/>
    <w:qFormat/>
    <w:rsid w:val="003D182E"/>
    <w:pPr>
      <w:pBdr>
        <w:left w:val="single" w:sz="36" w:space="11" w:color="FD5248"/>
      </w:pBdr>
      <w:shd w:val="solid" w:color="FFEDEC" w:fill="auto"/>
    </w:pPr>
    <w:rPr>
      <w:color w:val="FD5248"/>
    </w:rPr>
  </w:style>
  <w:style w:type="paragraph" w:customStyle="1" w:styleId="Encadrdansdocument">
    <w:name w:val="Encadré dans document"/>
    <w:basedOn w:val="C4Encadrcontexte"/>
    <w:qFormat/>
    <w:rsid w:val="003D182E"/>
    <w:pPr>
      <w:pBdr>
        <w:left w:val="single" w:sz="36" w:space="11" w:color="1C748E"/>
      </w:pBdr>
      <w:shd w:val="solid" w:color="D2E3E8" w:fill="auto"/>
    </w:pPr>
  </w:style>
  <w:style w:type="paragraph" w:customStyle="1" w:styleId="Encadrdocumenttitre">
    <w:name w:val="Encadré document titre"/>
    <w:basedOn w:val="Encadrdansdocument"/>
    <w:qFormat/>
    <w:rsid w:val="003D182E"/>
    <w:pPr>
      <w:spacing w:before="240" w:after="0"/>
    </w:pPr>
    <w:rPr>
      <w:b/>
      <w:caps/>
      <w:color w:val="1C748E"/>
    </w:rPr>
  </w:style>
  <w:style w:type="paragraph" w:styleId="En-tte">
    <w:name w:val="header"/>
    <w:basedOn w:val="Normal"/>
    <w:link w:val="En-tteCar"/>
    <w:uiPriority w:val="99"/>
    <w:unhideWhenUsed/>
    <w:rsid w:val="003D182E"/>
    <w:pPr>
      <w:tabs>
        <w:tab w:val="center" w:pos="4536"/>
        <w:tab w:val="right" w:pos="9072"/>
      </w:tabs>
      <w:spacing w:before="2020" w:after="0" w:line="240" w:lineRule="auto"/>
    </w:pPr>
    <w:rPr>
      <w:rFonts w:ascii="DINPro-Bold" w:hAnsi="DINPro-Bold"/>
      <w:b/>
      <w:color w:val="3229A7"/>
      <w:sz w:val="24"/>
    </w:rPr>
  </w:style>
  <w:style w:type="character" w:customStyle="1" w:styleId="En-tteCar">
    <w:name w:val="En-tête Car"/>
    <w:link w:val="En-tte"/>
    <w:uiPriority w:val="99"/>
    <w:rsid w:val="003D182E"/>
    <w:rPr>
      <w:rFonts w:ascii="DINPro-Bold" w:eastAsia="Calibri" w:hAnsi="DINPro-Bold" w:cs="Times New Roman"/>
      <w:b/>
      <w:color w:val="3229A7"/>
      <w:sz w:val="24"/>
      <w:szCs w:val="22"/>
      <w:lang w:eastAsia="en-US"/>
    </w:rPr>
  </w:style>
  <w:style w:type="paragraph" w:customStyle="1" w:styleId="Entte2">
    <w:name w:val="Entête 2"/>
    <w:basedOn w:val="En-tte"/>
    <w:qFormat/>
    <w:rsid w:val="003D182E"/>
    <w:pPr>
      <w:spacing w:before="50"/>
      <w:ind w:left="1843"/>
    </w:pPr>
    <w:rPr>
      <w:color w:val="FFFFFF"/>
      <w:sz w:val="16"/>
    </w:rPr>
  </w:style>
  <w:style w:type="character" w:customStyle="1" w:styleId="Titre1Car">
    <w:name w:val="Titre 1 Car"/>
    <w:aliases w:val="c4 Car"/>
    <w:link w:val="Titre1"/>
    <w:uiPriority w:val="9"/>
    <w:rsid w:val="003D182E"/>
    <w:rPr>
      <w:rFonts w:ascii="Arial" w:eastAsia="Times New Roman" w:hAnsi="Arial"/>
      <w:b/>
      <w:bCs/>
      <w:color w:val="9E1F63"/>
      <w:sz w:val="32"/>
      <w:szCs w:val="28"/>
      <w:lang w:eastAsia="en-US"/>
    </w:rPr>
  </w:style>
  <w:style w:type="paragraph" w:styleId="En-ttedetabledesmatires">
    <w:name w:val="TOC Heading"/>
    <w:basedOn w:val="Titre1"/>
    <w:next w:val="Normal"/>
    <w:uiPriority w:val="39"/>
    <w:unhideWhenUsed/>
    <w:qFormat/>
    <w:rsid w:val="003D182E"/>
    <w:pPr>
      <w:pBdr>
        <w:top w:val="single" w:sz="4" w:space="4" w:color="1C748E"/>
        <w:left w:val="single" w:sz="4" w:space="4" w:color="1C748E"/>
        <w:bottom w:val="single" w:sz="4" w:space="0" w:color="1C748E"/>
        <w:right w:val="single" w:sz="4" w:space="4" w:color="1C748E"/>
      </w:pBdr>
      <w:shd w:val="clear" w:color="auto" w:fill="1C748E"/>
      <w:spacing w:before="600" w:line="276" w:lineRule="auto"/>
      <w:ind w:left="113" w:right="113"/>
      <w:outlineLvl w:val="9"/>
    </w:pPr>
    <w:rPr>
      <w:caps/>
      <w:color w:val="FFFFFF"/>
      <w:lang w:eastAsia="fr-FR"/>
    </w:rPr>
  </w:style>
  <w:style w:type="table" w:styleId="Grilledutableau">
    <w:name w:val="Table Grid"/>
    <w:basedOn w:val="TableauNormal"/>
    <w:uiPriority w:val="59"/>
    <w:rsid w:val="003D18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uiPriority w:val="99"/>
    <w:unhideWhenUsed/>
    <w:rsid w:val="003D182E"/>
    <w:rPr>
      <w:color w:val="0000FF"/>
      <w:u w:val="single"/>
    </w:rPr>
  </w:style>
  <w:style w:type="table" w:styleId="Listeclaire-Accent4">
    <w:name w:val="Light List Accent 4"/>
    <w:basedOn w:val="TableauNormal"/>
    <w:uiPriority w:val="61"/>
    <w:rsid w:val="003D182E"/>
    <w:rPr>
      <w:rFonts w:ascii="Calibri" w:eastAsia="Calibri" w:hAnsi="Calibri"/>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styleId="NormalWeb">
    <w:name w:val="Normal (Web)"/>
    <w:basedOn w:val="Normal"/>
    <w:uiPriority w:val="99"/>
    <w:semiHidden/>
    <w:unhideWhenUsed/>
    <w:rsid w:val="003D182E"/>
    <w:pPr>
      <w:spacing w:before="100" w:beforeAutospacing="1" w:after="100" w:afterAutospacing="1" w:line="240" w:lineRule="auto"/>
    </w:pPr>
    <w:rPr>
      <w:rFonts w:ascii="Times New Roman" w:eastAsia="Times New Roman" w:hAnsi="Times New Roman"/>
      <w:sz w:val="24"/>
      <w:szCs w:val="24"/>
      <w:lang w:eastAsia="fr-FR"/>
    </w:rPr>
  </w:style>
  <w:style w:type="paragraph" w:styleId="Notedebasdepage">
    <w:name w:val="footnote text"/>
    <w:basedOn w:val="Normal"/>
    <w:link w:val="NotedebasdepageCar"/>
    <w:uiPriority w:val="99"/>
    <w:semiHidden/>
    <w:unhideWhenUsed/>
    <w:rsid w:val="003D182E"/>
    <w:pPr>
      <w:spacing w:line="240" w:lineRule="auto"/>
      <w:ind w:left="113" w:hanging="113"/>
    </w:pPr>
    <w:rPr>
      <w:sz w:val="16"/>
      <w:szCs w:val="20"/>
    </w:rPr>
  </w:style>
  <w:style w:type="character" w:customStyle="1" w:styleId="NotedebasdepageCar">
    <w:name w:val="Note de bas de page Car"/>
    <w:link w:val="Notedebasdepage"/>
    <w:uiPriority w:val="99"/>
    <w:semiHidden/>
    <w:rsid w:val="003D182E"/>
    <w:rPr>
      <w:rFonts w:ascii="Arial" w:eastAsia="Calibri" w:hAnsi="Arial" w:cs="Times New Roman"/>
      <w:sz w:val="16"/>
      <w:lang w:eastAsia="en-US"/>
    </w:rPr>
  </w:style>
  <w:style w:type="paragraph" w:styleId="Notedefin">
    <w:name w:val="endnote text"/>
    <w:basedOn w:val="Normal"/>
    <w:link w:val="NotedefinCar"/>
    <w:uiPriority w:val="99"/>
    <w:semiHidden/>
    <w:unhideWhenUsed/>
    <w:rsid w:val="003D182E"/>
    <w:pPr>
      <w:spacing w:after="0" w:line="240" w:lineRule="auto"/>
    </w:pPr>
    <w:rPr>
      <w:szCs w:val="20"/>
    </w:rPr>
  </w:style>
  <w:style w:type="character" w:customStyle="1" w:styleId="NotedefinCar">
    <w:name w:val="Note de fin Car"/>
    <w:link w:val="Notedefin"/>
    <w:uiPriority w:val="99"/>
    <w:semiHidden/>
    <w:rsid w:val="003D182E"/>
    <w:rPr>
      <w:rFonts w:ascii="Arial" w:eastAsia="Calibri" w:hAnsi="Arial" w:cs="Times New Roman"/>
      <w:lang w:eastAsia="en-US"/>
    </w:rPr>
  </w:style>
  <w:style w:type="paragraph" w:styleId="Paragraphedeliste">
    <w:name w:val="List Paragraph"/>
    <w:basedOn w:val="Normal"/>
    <w:uiPriority w:val="34"/>
    <w:rsid w:val="003D182E"/>
    <w:pPr>
      <w:spacing w:after="240"/>
      <w:ind w:left="720"/>
      <w:contextualSpacing/>
    </w:pPr>
  </w:style>
  <w:style w:type="paragraph" w:styleId="Pieddepage">
    <w:name w:val="footer"/>
    <w:basedOn w:val="Normal"/>
    <w:link w:val="PieddepageCar"/>
    <w:uiPriority w:val="99"/>
    <w:unhideWhenUsed/>
    <w:rsid w:val="003D182E"/>
    <w:pPr>
      <w:pBdr>
        <w:top w:val="single" w:sz="4" w:space="4" w:color="E5E3F1"/>
        <w:left w:val="single" w:sz="4" w:space="4" w:color="E5E3F1"/>
        <w:bottom w:val="single" w:sz="4" w:space="4" w:color="E5E3F1"/>
        <w:right w:val="single" w:sz="4" w:space="4" w:color="E5E3F1"/>
      </w:pBdr>
      <w:shd w:val="clear" w:color="auto" w:fill="E5E3F1"/>
      <w:tabs>
        <w:tab w:val="center" w:pos="4536"/>
        <w:tab w:val="right" w:pos="9072"/>
      </w:tabs>
      <w:spacing w:after="0" w:line="240" w:lineRule="auto"/>
    </w:pPr>
    <w:rPr>
      <w:rFonts w:ascii="DINPro-Medium" w:hAnsi="DINPro-Medium"/>
      <w:sz w:val="14"/>
    </w:rPr>
  </w:style>
  <w:style w:type="character" w:customStyle="1" w:styleId="PieddepageCar">
    <w:name w:val="Pied de page Car"/>
    <w:link w:val="Pieddepage"/>
    <w:uiPriority w:val="99"/>
    <w:rsid w:val="003D182E"/>
    <w:rPr>
      <w:rFonts w:ascii="DINPro-Medium" w:eastAsia="Calibri" w:hAnsi="DINPro-Medium" w:cs="Times New Roman"/>
      <w:sz w:val="14"/>
      <w:szCs w:val="22"/>
      <w:shd w:val="clear" w:color="auto" w:fill="E5E3F1"/>
      <w:lang w:eastAsia="en-US"/>
    </w:rPr>
  </w:style>
  <w:style w:type="paragraph" w:styleId="Sous-titre">
    <w:name w:val="Subtitle"/>
    <w:basedOn w:val="Normal"/>
    <w:next w:val="Normal"/>
    <w:link w:val="Sous-titreCar"/>
    <w:uiPriority w:val="11"/>
    <w:rsid w:val="003D182E"/>
    <w:pPr>
      <w:numPr>
        <w:ilvl w:val="1"/>
      </w:numPr>
      <w:spacing w:line="240" w:lineRule="auto"/>
      <w:jc w:val="center"/>
    </w:pPr>
    <w:rPr>
      <w:rFonts w:eastAsia="Times New Roman"/>
      <w:iCs/>
      <w:color w:val="1C748E"/>
      <w:spacing w:val="15"/>
      <w:sz w:val="42"/>
      <w:szCs w:val="24"/>
    </w:rPr>
  </w:style>
  <w:style w:type="character" w:customStyle="1" w:styleId="Sous-titreCar">
    <w:name w:val="Sous-titre Car"/>
    <w:link w:val="Sous-titre"/>
    <w:uiPriority w:val="11"/>
    <w:rsid w:val="003D182E"/>
    <w:rPr>
      <w:rFonts w:ascii="Arial" w:eastAsia="Times New Roman" w:hAnsi="Arial"/>
      <w:iCs/>
      <w:color w:val="1C748E"/>
      <w:spacing w:val="15"/>
      <w:sz w:val="42"/>
      <w:szCs w:val="24"/>
      <w:lang w:eastAsia="en-US"/>
    </w:rPr>
  </w:style>
  <w:style w:type="table" w:customStyle="1" w:styleId="Tableauentte1L1C">
    <w:name w:val="Tableau entête 1L1C"/>
    <w:basedOn w:val="TableauNormal"/>
    <w:uiPriority w:val="99"/>
    <w:rsid w:val="003D182E"/>
    <w:pPr>
      <w:spacing w:before="40" w:after="40"/>
      <w:ind w:left="113" w:right="113"/>
    </w:pPr>
    <w:rPr>
      <w:rFonts w:ascii="Arial" w:eastAsia="Calibri" w:hAnsi="Arial"/>
      <w:sz w:val="17"/>
      <w:szCs w:val="22"/>
      <w:lang w:eastAsia="en-US"/>
    </w:rPr>
    <w:tblPr>
      <w:tblStyleRowBandSize w:val="1"/>
      <w:tblBorders>
        <w:top w:val="single" w:sz="8" w:space="0" w:color="1C748E"/>
        <w:left w:val="single" w:sz="8" w:space="0" w:color="1C748E"/>
        <w:bottom w:val="single" w:sz="8" w:space="0" w:color="1C748E"/>
        <w:right w:val="single" w:sz="8" w:space="0" w:color="1C748E"/>
        <w:insideH w:val="single" w:sz="8" w:space="0" w:color="1C748E"/>
        <w:insideV w:val="single" w:sz="8" w:space="0" w:color="1C748E"/>
      </w:tblBorders>
    </w:tblPr>
    <w:tblStylePr w:type="firstRow">
      <w:rPr>
        <w:rFonts w:ascii="Arial" w:hAnsi="Arial"/>
        <w:b/>
        <w:caps/>
        <w:smallCaps w:val="0"/>
        <w:strike w:val="0"/>
        <w:dstrike w:val="0"/>
        <w:vanish w:val="0"/>
        <w:color w:val="FFFFFF"/>
        <w:sz w:val="18"/>
        <w:vertAlign w:val="baseline"/>
      </w:rPr>
      <w:tblPr/>
      <w:trPr>
        <w:tblHeader/>
      </w:trPr>
      <w:tcPr>
        <w:tcBorders>
          <w:top w:val="single" w:sz="8" w:space="0" w:color="92B7C6"/>
          <w:left w:val="single" w:sz="8" w:space="0" w:color="92B7C6"/>
          <w:bottom w:val="single" w:sz="8" w:space="0" w:color="92B7C6"/>
          <w:right w:val="single" w:sz="8" w:space="0" w:color="92B7C6"/>
          <w:insideH w:val="nil"/>
          <w:insideV w:val="single" w:sz="8" w:space="0" w:color="FFFFFF"/>
          <w:tl2br w:val="nil"/>
          <w:tr2bl w:val="nil"/>
        </w:tcBorders>
        <w:shd w:val="clear" w:color="auto" w:fill="92B7C6"/>
      </w:tcPr>
    </w:tblStylePr>
    <w:tblStylePr w:type="firstCol">
      <w:rPr>
        <w:b/>
        <w:i w:val="0"/>
        <w:color w:val="1C748E"/>
      </w:rPr>
    </w:tblStylePr>
    <w:tblStylePr w:type="band1Horz">
      <w:tblPr/>
      <w:tcPr>
        <w:shd w:val="clear" w:color="auto" w:fill="FFFFFF"/>
      </w:tcPr>
    </w:tblStylePr>
    <w:tblStylePr w:type="band2Horz">
      <w:tblPr/>
      <w:tcPr>
        <w:tcBorders>
          <w:top w:val="single" w:sz="8" w:space="0" w:color="1C748E"/>
          <w:left w:val="single" w:sz="8" w:space="0" w:color="1C748E"/>
          <w:bottom w:val="single" w:sz="8" w:space="0" w:color="1C748E"/>
          <w:right w:val="single" w:sz="8" w:space="0" w:color="1C748E"/>
          <w:insideH w:val="single" w:sz="8" w:space="0" w:color="1C748E"/>
          <w:insideV w:val="single" w:sz="8" w:space="0" w:color="1C748E"/>
          <w:tl2br w:val="nil"/>
          <w:tr2bl w:val="nil"/>
        </w:tcBorders>
      </w:tcPr>
    </w:tblStylePr>
  </w:style>
  <w:style w:type="table" w:customStyle="1" w:styleId="Tableauentte1L">
    <w:name w:val="Tableau entête 1L"/>
    <w:basedOn w:val="Tableauentte1L1C"/>
    <w:uiPriority w:val="99"/>
    <w:rsid w:val="003D182E"/>
    <w:pPr>
      <w:spacing w:after="0"/>
    </w:pPr>
    <w:tblPr/>
    <w:tblStylePr w:type="firstRow">
      <w:rPr>
        <w:rFonts w:ascii="Arial" w:hAnsi="Arial"/>
        <w:b/>
        <w:caps/>
        <w:smallCaps w:val="0"/>
        <w:strike w:val="0"/>
        <w:dstrike w:val="0"/>
        <w:vanish w:val="0"/>
        <w:color w:val="FFFFFF"/>
        <w:sz w:val="18"/>
        <w:vertAlign w:val="baseline"/>
      </w:rPr>
      <w:tblPr/>
      <w:trPr>
        <w:tblHeader/>
      </w:trPr>
      <w:tcPr>
        <w:tcBorders>
          <w:top w:val="single" w:sz="8" w:space="0" w:color="92B7C6"/>
          <w:left w:val="single" w:sz="8" w:space="0" w:color="92B7C6"/>
          <w:bottom w:val="single" w:sz="8" w:space="0" w:color="92B7C6"/>
          <w:right w:val="single" w:sz="8" w:space="0" w:color="92B7C6"/>
          <w:insideH w:val="nil"/>
          <w:insideV w:val="single" w:sz="8" w:space="0" w:color="FFFFFF"/>
          <w:tl2br w:val="nil"/>
          <w:tr2bl w:val="nil"/>
        </w:tcBorders>
        <w:shd w:val="clear" w:color="auto" w:fill="92B7C6"/>
      </w:tcPr>
    </w:tblStylePr>
    <w:tblStylePr w:type="firstCol">
      <w:rPr>
        <w:b w:val="0"/>
        <w:i w:val="0"/>
        <w:color w:val="auto"/>
      </w:rPr>
    </w:tblStylePr>
    <w:tblStylePr w:type="band1Horz">
      <w:tblPr/>
      <w:tcPr>
        <w:shd w:val="clear" w:color="auto" w:fill="FFFFFF"/>
      </w:tcPr>
    </w:tblStylePr>
    <w:tblStylePr w:type="band2Horz">
      <w:tblPr/>
      <w:tcPr>
        <w:tcBorders>
          <w:top w:val="single" w:sz="8" w:space="0" w:color="1C748E"/>
          <w:left w:val="single" w:sz="8" w:space="0" w:color="1C748E"/>
          <w:bottom w:val="single" w:sz="8" w:space="0" w:color="1C748E"/>
          <w:right w:val="single" w:sz="8" w:space="0" w:color="1C748E"/>
          <w:insideH w:val="single" w:sz="8" w:space="0" w:color="1C748E"/>
          <w:insideV w:val="single" w:sz="8" w:space="0" w:color="1C748E"/>
          <w:tl2br w:val="nil"/>
          <w:tr2bl w:val="nil"/>
        </w:tcBorders>
      </w:tcPr>
    </w:tblStylePr>
  </w:style>
  <w:style w:type="paragraph" w:styleId="Textedebulles">
    <w:name w:val="Balloon Text"/>
    <w:basedOn w:val="Normal"/>
    <w:link w:val="TextedebullesCar"/>
    <w:uiPriority w:val="99"/>
    <w:semiHidden/>
    <w:unhideWhenUsed/>
    <w:rsid w:val="003D182E"/>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3D182E"/>
    <w:rPr>
      <w:rFonts w:ascii="Tahoma" w:eastAsia="Calibri" w:hAnsi="Tahoma" w:cs="Tahoma"/>
      <w:sz w:val="16"/>
      <w:szCs w:val="16"/>
      <w:lang w:eastAsia="en-US"/>
    </w:rPr>
  </w:style>
  <w:style w:type="paragraph" w:styleId="Titre">
    <w:name w:val="Title"/>
    <w:basedOn w:val="Normal"/>
    <w:next w:val="Normal"/>
    <w:link w:val="TitreCar"/>
    <w:uiPriority w:val="10"/>
    <w:rsid w:val="003D182E"/>
    <w:pPr>
      <w:shd w:val="solid" w:color="FFFFFF" w:fill="auto"/>
      <w:spacing w:before="360" w:after="0" w:line="240" w:lineRule="auto"/>
      <w:jc w:val="center"/>
    </w:pPr>
    <w:rPr>
      <w:rFonts w:eastAsia="Times New Roman"/>
      <w:b/>
      <w:color w:val="1C748E"/>
      <w:spacing w:val="5"/>
      <w:kern w:val="28"/>
      <w:sz w:val="42"/>
      <w:szCs w:val="52"/>
    </w:rPr>
  </w:style>
  <w:style w:type="character" w:customStyle="1" w:styleId="TitreCar">
    <w:name w:val="Titre Car"/>
    <w:link w:val="Titre"/>
    <w:uiPriority w:val="10"/>
    <w:rsid w:val="003D182E"/>
    <w:rPr>
      <w:rFonts w:ascii="Arial" w:eastAsia="Times New Roman" w:hAnsi="Arial"/>
      <w:b/>
      <w:color w:val="1C748E"/>
      <w:spacing w:val="5"/>
      <w:kern w:val="28"/>
      <w:sz w:val="42"/>
      <w:szCs w:val="52"/>
      <w:shd w:val="solid" w:color="FFFFFF" w:fill="auto"/>
      <w:lang w:eastAsia="en-US"/>
    </w:rPr>
  </w:style>
  <w:style w:type="paragraph" w:customStyle="1" w:styleId="Titre1c0">
    <w:name w:val="Titre 1 c0"/>
    <w:basedOn w:val="Titre1"/>
    <w:qFormat/>
    <w:rsid w:val="003D182E"/>
    <w:rPr>
      <w:color w:val="39368F"/>
    </w:rPr>
  </w:style>
  <w:style w:type="paragraph" w:customStyle="1" w:styleId="Titre1c3">
    <w:name w:val="Titre 1 c3"/>
    <w:basedOn w:val="Titre1"/>
    <w:qFormat/>
    <w:rsid w:val="003D182E"/>
    <w:rPr>
      <w:color w:val="33AE90"/>
    </w:rPr>
  </w:style>
  <w:style w:type="paragraph" w:customStyle="1" w:styleId="Titre1c2">
    <w:name w:val="Titre 1 c2"/>
    <w:basedOn w:val="Titre1c3"/>
    <w:qFormat/>
    <w:rsid w:val="003D182E"/>
    <w:rPr>
      <w:color w:val="FD5248"/>
    </w:rPr>
  </w:style>
  <w:style w:type="character" w:customStyle="1" w:styleId="Titre2Car">
    <w:name w:val="Titre 2 Car"/>
    <w:link w:val="Titre2"/>
    <w:uiPriority w:val="9"/>
    <w:rsid w:val="003D182E"/>
    <w:rPr>
      <w:rFonts w:ascii="Arial" w:eastAsia="Times New Roman" w:hAnsi="Arial"/>
      <w:b/>
      <w:bCs/>
      <w:color w:val="1C748E"/>
      <w:sz w:val="24"/>
      <w:szCs w:val="26"/>
      <w:lang w:eastAsia="en-US"/>
    </w:rPr>
  </w:style>
  <w:style w:type="character" w:customStyle="1" w:styleId="Titre3Car">
    <w:name w:val="Titre 3 Car"/>
    <w:link w:val="Titre3"/>
    <w:uiPriority w:val="9"/>
    <w:rsid w:val="003D182E"/>
    <w:rPr>
      <w:rFonts w:ascii="Arial" w:eastAsia="Times New Roman" w:hAnsi="Arial"/>
      <w:b/>
      <w:bCs/>
      <w:color w:val="1C748E"/>
      <w:szCs w:val="22"/>
      <w:lang w:eastAsia="en-US"/>
    </w:rPr>
  </w:style>
  <w:style w:type="paragraph" w:styleId="TM1">
    <w:name w:val="toc 1"/>
    <w:aliases w:val="TM 1 c4"/>
    <w:basedOn w:val="Titre1"/>
    <w:next w:val="Normal"/>
    <w:autoRedefine/>
    <w:uiPriority w:val="39"/>
    <w:unhideWhenUsed/>
    <w:rsid w:val="003D182E"/>
    <w:pPr>
      <w:tabs>
        <w:tab w:val="right" w:leader="dot" w:pos="9062"/>
      </w:tabs>
      <w:spacing w:before="360" w:line="360" w:lineRule="auto"/>
    </w:pPr>
    <w:rPr>
      <w:noProof/>
      <w:sz w:val="24"/>
    </w:rPr>
  </w:style>
  <w:style w:type="paragraph" w:customStyle="1" w:styleId="TM1c0">
    <w:name w:val="TM 1 c0"/>
    <w:basedOn w:val="TM1"/>
    <w:qFormat/>
    <w:rsid w:val="003D182E"/>
    <w:rPr>
      <w:color w:val="39368F"/>
    </w:rPr>
  </w:style>
  <w:style w:type="paragraph" w:customStyle="1" w:styleId="TM1c3">
    <w:name w:val="TM 1 c3"/>
    <w:basedOn w:val="TM1"/>
    <w:qFormat/>
    <w:rsid w:val="003D182E"/>
    <w:rPr>
      <w:color w:val="33AE90"/>
    </w:rPr>
  </w:style>
  <w:style w:type="paragraph" w:customStyle="1" w:styleId="TM1c2">
    <w:name w:val="TM 1 c2"/>
    <w:basedOn w:val="TM1c3"/>
    <w:qFormat/>
    <w:rsid w:val="003D182E"/>
    <w:rPr>
      <w:color w:val="FD5248"/>
    </w:rPr>
  </w:style>
  <w:style w:type="paragraph" w:styleId="TM2">
    <w:name w:val="toc 2"/>
    <w:basedOn w:val="Normal"/>
    <w:next w:val="Normal"/>
    <w:autoRedefine/>
    <w:uiPriority w:val="39"/>
    <w:unhideWhenUsed/>
    <w:rsid w:val="003D182E"/>
    <w:pPr>
      <w:numPr>
        <w:numId w:val="15"/>
      </w:numPr>
      <w:tabs>
        <w:tab w:val="left" w:pos="425"/>
        <w:tab w:val="right" w:leader="dot" w:pos="9062"/>
      </w:tabs>
      <w:spacing w:after="100"/>
    </w:pPr>
  </w:style>
  <w:style w:type="table" w:styleId="Tramemoyenne1-Accent4">
    <w:name w:val="Medium Shading 1 Accent 4"/>
    <w:basedOn w:val="TableauNormal"/>
    <w:uiPriority w:val="63"/>
    <w:rsid w:val="003D182E"/>
    <w:rPr>
      <w:rFonts w:ascii="Calibri" w:eastAsia="Calibri" w:hAnsi="Calibri"/>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character" w:styleId="Marquedecommentaire">
    <w:name w:val="annotation reference"/>
    <w:uiPriority w:val="99"/>
    <w:semiHidden/>
    <w:unhideWhenUsed/>
    <w:rsid w:val="00414E2D"/>
    <w:rPr>
      <w:sz w:val="16"/>
      <w:szCs w:val="16"/>
    </w:rPr>
  </w:style>
  <w:style w:type="paragraph" w:styleId="Commentaire">
    <w:name w:val="annotation text"/>
    <w:basedOn w:val="Normal"/>
    <w:link w:val="CommentaireCar"/>
    <w:uiPriority w:val="99"/>
    <w:semiHidden/>
    <w:unhideWhenUsed/>
    <w:rsid w:val="00414E2D"/>
    <w:rPr>
      <w:szCs w:val="20"/>
    </w:rPr>
  </w:style>
  <w:style w:type="character" w:customStyle="1" w:styleId="CommentaireCar">
    <w:name w:val="Commentaire Car"/>
    <w:link w:val="Commentaire"/>
    <w:uiPriority w:val="99"/>
    <w:semiHidden/>
    <w:rsid w:val="00414E2D"/>
    <w:rPr>
      <w:rFonts w:ascii="Arial" w:eastAsia="Calibri" w:hAnsi="Arial"/>
      <w:lang w:eastAsia="en-US"/>
    </w:rPr>
  </w:style>
  <w:style w:type="paragraph" w:styleId="Objetducommentaire">
    <w:name w:val="annotation subject"/>
    <w:basedOn w:val="Commentaire"/>
    <w:next w:val="Commentaire"/>
    <w:link w:val="ObjetducommentaireCar"/>
    <w:uiPriority w:val="99"/>
    <w:semiHidden/>
    <w:unhideWhenUsed/>
    <w:rsid w:val="00414E2D"/>
    <w:rPr>
      <w:b/>
      <w:bCs/>
    </w:rPr>
  </w:style>
  <w:style w:type="character" w:customStyle="1" w:styleId="ObjetducommentaireCar">
    <w:name w:val="Objet du commentaire Car"/>
    <w:link w:val="Objetducommentaire"/>
    <w:uiPriority w:val="99"/>
    <w:semiHidden/>
    <w:rsid w:val="00414E2D"/>
    <w:rPr>
      <w:rFonts w:ascii="Arial" w:eastAsia="Calibri" w:hAnsi="Arial"/>
      <w:b/>
      <w:bCs/>
      <w:lang w:eastAsia="en-US"/>
    </w:rPr>
  </w:style>
  <w:style w:type="character" w:styleId="Lienhypertextesuivivisit">
    <w:name w:val="FollowedHyperlink"/>
    <w:uiPriority w:val="99"/>
    <w:semiHidden/>
    <w:unhideWhenUsed/>
    <w:rsid w:val="00F25C03"/>
    <w:rPr>
      <w:color w:val="800080"/>
      <w:u w:val="single"/>
    </w:rPr>
  </w:style>
  <w:style w:type="paragraph" w:styleId="Rvision">
    <w:name w:val="Revision"/>
    <w:hidden/>
    <w:uiPriority w:val="99"/>
    <w:semiHidden/>
    <w:rsid w:val="002E65E0"/>
    <w:rPr>
      <w:rFonts w:ascii="Arial" w:eastAsia="Calibri" w:hAnsi="Arial"/>
      <w:szCs w:val="22"/>
      <w:lang w:eastAsia="en-US"/>
    </w:rPr>
  </w:style>
  <w:style w:type="character" w:styleId="Textedelespacerserv">
    <w:name w:val="Placeholder Text"/>
    <w:basedOn w:val="Policepardfaut"/>
    <w:uiPriority w:val="99"/>
    <w:semiHidden/>
    <w:rsid w:val="00151226"/>
    <w:rPr>
      <w:color w:val="808080"/>
    </w:rPr>
  </w:style>
  <w:style w:type="paragraph" w:customStyle="1" w:styleId="Default">
    <w:name w:val="Default"/>
    <w:rsid w:val="0016154E"/>
    <w:pPr>
      <w:autoSpaceDE w:val="0"/>
      <w:autoSpaceDN w:val="0"/>
      <w:adjustRightInd w:val="0"/>
    </w:pPr>
    <w:rPr>
      <w:rFonts w:ascii="DINPro-LightItalic" w:hAnsi="DINPro-LightItalic" w:cs="DINPro-LightItalic"/>
      <w:color w:val="000000"/>
      <w:sz w:val="24"/>
      <w:szCs w:val="24"/>
    </w:rPr>
  </w:style>
  <w:style w:type="character" w:customStyle="1" w:styleId="A11">
    <w:name w:val="A11"/>
    <w:uiPriority w:val="99"/>
    <w:rsid w:val="0016154E"/>
    <w:rPr>
      <w:rFonts w:cs="DINPro-LightItalic"/>
      <w:i/>
      <w:iCs/>
      <w:color w:val="F2685C"/>
      <w:sz w:val="16"/>
      <w:szCs w:val="16"/>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182E"/>
    <w:pPr>
      <w:spacing w:after="120" w:line="260" w:lineRule="exact"/>
    </w:pPr>
    <w:rPr>
      <w:rFonts w:ascii="Arial" w:eastAsia="Calibri" w:hAnsi="Arial"/>
      <w:szCs w:val="22"/>
      <w:lang w:eastAsia="en-US"/>
    </w:rPr>
  </w:style>
  <w:style w:type="paragraph" w:styleId="Titre1">
    <w:name w:val="heading 1"/>
    <w:aliases w:val="c4"/>
    <w:basedOn w:val="Normal"/>
    <w:next w:val="Normal"/>
    <w:link w:val="Titre1Car"/>
    <w:uiPriority w:val="9"/>
    <w:qFormat/>
    <w:rsid w:val="003D182E"/>
    <w:pPr>
      <w:keepNext/>
      <w:keepLines/>
      <w:spacing w:before="480" w:after="0" w:line="240" w:lineRule="auto"/>
      <w:outlineLvl w:val="0"/>
    </w:pPr>
    <w:rPr>
      <w:rFonts w:eastAsia="Times New Roman"/>
      <w:b/>
      <w:bCs/>
      <w:color w:val="9E1F63"/>
      <w:sz w:val="32"/>
      <w:szCs w:val="28"/>
    </w:rPr>
  </w:style>
  <w:style w:type="paragraph" w:styleId="Titre2">
    <w:name w:val="heading 2"/>
    <w:basedOn w:val="Normal"/>
    <w:next w:val="Normal"/>
    <w:link w:val="Titre2Car"/>
    <w:uiPriority w:val="9"/>
    <w:unhideWhenUsed/>
    <w:qFormat/>
    <w:rsid w:val="003D182E"/>
    <w:pPr>
      <w:keepNext/>
      <w:keepLines/>
      <w:spacing w:before="480" w:after="0" w:line="240" w:lineRule="auto"/>
      <w:outlineLvl w:val="1"/>
    </w:pPr>
    <w:rPr>
      <w:rFonts w:eastAsia="Times New Roman"/>
      <w:b/>
      <w:bCs/>
      <w:color w:val="1C748E"/>
      <w:sz w:val="24"/>
      <w:szCs w:val="26"/>
    </w:rPr>
  </w:style>
  <w:style w:type="paragraph" w:styleId="Titre3">
    <w:name w:val="heading 3"/>
    <w:basedOn w:val="Normal"/>
    <w:next w:val="Normal"/>
    <w:link w:val="Titre3Car"/>
    <w:uiPriority w:val="9"/>
    <w:unhideWhenUsed/>
    <w:qFormat/>
    <w:rsid w:val="003D182E"/>
    <w:pPr>
      <w:keepNext/>
      <w:keepLines/>
      <w:spacing w:before="360" w:after="0" w:line="240" w:lineRule="auto"/>
      <w:outlineLvl w:val="2"/>
    </w:pPr>
    <w:rPr>
      <w:rFonts w:eastAsia="Times New Roman"/>
      <w:b/>
      <w:bCs/>
      <w:color w:val="1C748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ppeldenotedefin">
    <w:name w:val="endnote reference"/>
    <w:uiPriority w:val="99"/>
    <w:semiHidden/>
    <w:unhideWhenUsed/>
    <w:rsid w:val="003D182E"/>
    <w:rPr>
      <w:vertAlign w:val="superscript"/>
    </w:rPr>
  </w:style>
  <w:style w:type="character" w:styleId="Appelnotedebasdep">
    <w:name w:val="footnote reference"/>
    <w:uiPriority w:val="99"/>
    <w:semiHidden/>
    <w:unhideWhenUsed/>
    <w:rsid w:val="003D182E"/>
    <w:rPr>
      <w:b/>
      <w:color w:val="1C748E"/>
      <w:sz w:val="22"/>
      <w:vertAlign w:val="superscript"/>
    </w:rPr>
  </w:style>
  <w:style w:type="paragraph" w:customStyle="1" w:styleId="C4Encadrcontexte">
    <w:name w:val="C4 Encadré contexte"/>
    <w:basedOn w:val="Normal"/>
    <w:qFormat/>
    <w:rsid w:val="003D182E"/>
    <w:pPr>
      <w:pBdr>
        <w:top w:val="single" w:sz="48" w:space="14" w:color="FFFFFF"/>
        <w:left w:val="single" w:sz="36" w:space="11" w:color="9E1F63"/>
        <w:bottom w:val="single" w:sz="48" w:space="14" w:color="FFFFFF"/>
        <w:right w:val="single" w:sz="48" w:space="0" w:color="FFFFFF"/>
      </w:pBdr>
      <w:shd w:val="solid" w:color="F0D7E3" w:fill="auto"/>
      <w:spacing w:line="240" w:lineRule="auto"/>
      <w:ind w:left="340"/>
      <w:contextualSpacing/>
    </w:pPr>
  </w:style>
  <w:style w:type="paragraph" w:customStyle="1" w:styleId="C0Encadrcontexte">
    <w:name w:val="C0 Encadré contexte"/>
    <w:basedOn w:val="C4Encadrcontexte"/>
    <w:qFormat/>
    <w:rsid w:val="003D182E"/>
    <w:pPr>
      <w:pBdr>
        <w:left w:val="single" w:sz="36" w:space="11" w:color="39368F"/>
      </w:pBdr>
      <w:shd w:val="solid" w:color="EBEBF4" w:fill="auto"/>
    </w:pPr>
  </w:style>
  <w:style w:type="paragraph" w:customStyle="1" w:styleId="C4Encadrcontextetitre">
    <w:name w:val="C4 Encadré contexte titre"/>
    <w:basedOn w:val="C4Encadrcontexte"/>
    <w:qFormat/>
    <w:rsid w:val="003D182E"/>
    <w:pPr>
      <w:spacing w:before="240" w:after="0"/>
    </w:pPr>
    <w:rPr>
      <w:b/>
      <w:caps/>
      <w:color w:val="9E1F63"/>
    </w:rPr>
  </w:style>
  <w:style w:type="paragraph" w:customStyle="1" w:styleId="C0Encadrcontextetitre">
    <w:name w:val="C0 Encadré contexte titre"/>
    <w:basedOn w:val="C4Encadrcontextetitre"/>
    <w:qFormat/>
    <w:rsid w:val="003D182E"/>
    <w:pPr>
      <w:pBdr>
        <w:left w:val="single" w:sz="36" w:space="11" w:color="39368F"/>
      </w:pBdr>
      <w:shd w:val="solid" w:color="EBEBF4" w:fill="auto"/>
    </w:pPr>
    <w:rPr>
      <w:color w:val="39368F"/>
    </w:rPr>
  </w:style>
  <w:style w:type="paragraph" w:customStyle="1" w:styleId="C3Encadrcontexte">
    <w:name w:val="C3 Encadré contexte"/>
    <w:basedOn w:val="C4Encadrcontexte"/>
    <w:qFormat/>
    <w:rsid w:val="003D182E"/>
    <w:pPr>
      <w:pBdr>
        <w:left w:val="single" w:sz="36" w:space="11" w:color="33AE90"/>
      </w:pBdr>
      <w:shd w:val="solid" w:color="EAF7F4" w:fill="auto"/>
    </w:pPr>
  </w:style>
  <w:style w:type="paragraph" w:customStyle="1" w:styleId="C2Encadrcontexte">
    <w:name w:val="C2 Encadré contexte"/>
    <w:basedOn w:val="C3Encadrcontexte"/>
    <w:qFormat/>
    <w:rsid w:val="003D182E"/>
    <w:pPr>
      <w:pBdr>
        <w:left w:val="single" w:sz="36" w:space="11" w:color="FD5248"/>
      </w:pBdr>
      <w:shd w:val="solid" w:color="FFEDEC" w:fill="auto"/>
    </w:pPr>
  </w:style>
  <w:style w:type="paragraph" w:customStyle="1" w:styleId="C3Encadrcontextetitre">
    <w:name w:val="C3 Encadré contexte titre"/>
    <w:basedOn w:val="C4Encadrcontextetitre"/>
    <w:qFormat/>
    <w:rsid w:val="003D182E"/>
    <w:pPr>
      <w:pBdr>
        <w:left w:val="single" w:sz="36" w:space="11" w:color="33AE90"/>
      </w:pBdr>
      <w:shd w:val="solid" w:color="EAF7F4" w:fill="auto"/>
    </w:pPr>
    <w:rPr>
      <w:color w:val="33AE90"/>
    </w:rPr>
  </w:style>
  <w:style w:type="paragraph" w:customStyle="1" w:styleId="C2Encadrcontextetitre">
    <w:name w:val="C2 Encadré contexte titre"/>
    <w:basedOn w:val="C3Encadrcontextetitre"/>
    <w:qFormat/>
    <w:rsid w:val="003D182E"/>
    <w:pPr>
      <w:pBdr>
        <w:left w:val="single" w:sz="36" w:space="11" w:color="FD5248"/>
      </w:pBdr>
      <w:shd w:val="solid" w:color="FFEDEC" w:fill="auto"/>
    </w:pPr>
    <w:rPr>
      <w:color w:val="FD5248"/>
    </w:rPr>
  </w:style>
  <w:style w:type="paragraph" w:customStyle="1" w:styleId="Encadrdansdocument">
    <w:name w:val="Encadré dans document"/>
    <w:basedOn w:val="C4Encadrcontexte"/>
    <w:qFormat/>
    <w:rsid w:val="003D182E"/>
    <w:pPr>
      <w:pBdr>
        <w:left w:val="single" w:sz="36" w:space="11" w:color="1C748E"/>
      </w:pBdr>
      <w:shd w:val="solid" w:color="D2E3E8" w:fill="auto"/>
    </w:pPr>
  </w:style>
  <w:style w:type="paragraph" w:customStyle="1" w:styleId="Encadrdocumenttitre">
    <w:name w:val="Encadré document titre"/>
    <w:basedOn w:val="Encadrdansdocument"/>
    <w:qFormat/>
    <w:rsid w:val="003D182E"/>
    <w:pPr>
      <w:spacing w:before="240" w:after="0"/>
    </w:pPr>
    <w:rPr>
      <w:b/>
      <w:caps/>
      <w:color w:val="1C748E"/>
    </w:rPr>
  </w:style>
  <w:style w:type="paragraph" w:styleId="En-tte">
    <w:name w:val="header"/>
    <w:basedOn w:val="Normal"/>
    <w:link w:val="En-tteCar"/>
    <w:uiPriority w:val="99"/>
    <w:unhideWhenUsed/>
    <w:rsid w:val="003D182E"/>
    <w:pPr>
      <w:tabs>
        <w:tab w:val="center" w:pos="4536"/>
        <w:tab w:val="right" w:pos="9072"/>
      </w:tabs>
      <w:spacing w:before="2020" w:after="0" w:line="240" w:lineRule="auto"/>
    </w:pPr>
    <w:rPr>
      <w:rFonts w:ascii="DINPro-Bold" w:hAnsi="DINPro-Bold"/>
      <w:b/>
      <w:color w:val="3229A7"/>
      <w:sz w:val="24"/>
    </w:rPr>
  </w:style>
  <w:style w:type="character" w:customStyle="1" w:styleId="En-tteCar">
    <w:name w:val="En-tête Car"/>
    <w:link w:val="En-tte"/>
    <w:uiPriority w:val="99"/>
    <w:rsid w:val="003D182E"/>
    <w:rPr>
      <w:rFonts w:ascii="DINPro-Bold" w:eastAsia="Calibri" w:hAnsi="DINPro-Bold" w:cs="Times New Roman"/>
      <w:b/>
      <w:color w:val="3229A7"/>
      <w:sz w:val="24"/>
      <w:szCs w:val="22"/>
      <w:lang w:eastAsia="en-US"/>
    </w:rPr>
  </w:style>
  <w:style w:type="paragraph" w:customStyle="1" w:styleId="Entte2">
    <w:name w:val="Entête 2"/>
    <w:basedOn w:val="En-tte"/>
    <w:qFormat/>
    <w:rsid w:val="003D182E"/>
    <w:pPr>
      <w:spacing w:before="50"/>
      <w:ind w:left="1843"/>
    </w:pPr>
    <w:rPr>
      <w:color w:val="FFFFFF"/>
      <w:sz w:val="16"/>
    </w:rPr>
  </w:style>
  <w:style w:type="character" w:customStyle="1" w:styleId="Titre1Car">
    <w:name w:val="Titre 1 Car"/>
    <w:aliases w:val="c4 Car"/>
    <w:link w:val="Titre1"/>
    <w:uiPriority w:val="9"/>
    <w:rsid w:val="003D182E"/>
    <w:rPr>
      <w:rFonts w:ascii="Arial" w:eastAsia="Times New Roman" w:hAnsi="Arial"/>
      <w:b/>
      <w:bCs/>
      <w:color w:val="9E1F63"/>
      <w:sz w:val="32"/>
      <w:szCs w:val="28"/>
      <w:lang w:eastAsia="en-US"/>
    </w:rPr>
  </w:style>
  <w:style w:type="paragraph" w:styleId="En-ttedetabledesmatires">
    <w:name w:val="TOC Heading"/>
    <w:basedOn w:val="Titre1"/>
    <w:next w:val="Normal"/>
    <w:uiPriority w:val="39"/>
    <w:unhideWhenUsed/>
    <w:qFormat/>
    <w:rsid w:val="003D182E"/>
    <w:pPr>
      <w:pBdr>
        <w:top w:val="single" w:sz="4" w:space="4" w:color="1C748E"/>
        <w:left w:val="single" w:sz="4" w:space="4" w:color="1C748E"/>
        <w:bottom w:val="single" w:sz="4" w:space="0" w:color="1C748E"/>
        <w:right w:val="single" w:sz="4" w:space="4" w:color="1C748E"/>
      </w:pBdr>
      <w:shd w:val="clear" w:color="auto" w:fill="1C748E"/>
      <w:spacing w:before="600" w:line="276" w:lineRule="auto"/>
      <w:ind w:left="113" w:right="113"/>
      <w:outlineLvl w:val="9"/>
    </w:pPr>
    <w:rPr>
      <w:caps/>
      <w:color w:val="FFFFFF"/>
      <w:lang w:eastAsia="fr-FR"/>
    </w:rPr>
  </w:style>
  <w:style w:type="table" w:styleId="Grilledutableau">
    <w:name w:val="Table Grid"/>
    <w:basedOn w:val="TableauNormal"/>
    <w:uiPriority w:val="59"/>
    <w:rsid w:val="003D18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uiPriority w:val="99"/>
    <w:unhideWhenUsed/>
    <w:rsid w:val="003D182E"/>
    <w:rPr>
      <w:color w:val="0000FF"/>
      <w:u w:val="single"/>
    </w:rPr>
  </w:style>
  <w:style w:type="table" w:styleId="Listeclaire-Accent4">
    <w:name w:val="Light List Accent 4"/>
    <w:basedOn w:val="TableauNormal"/>
    <w:uiPriority w:val="61"/>
    <w:rsid w:val="003D182E"/>
    <w:rPr>
      <w:rFonts w:ascii="Calibri" w:eastAsia="Calibri" w:hAnsi="Calibri"/>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styleId="NormalWeb">
    <w:name w:val="Normal (Web)"/>
    <w:basedOn w:val="Normal"/>
    <w:uiPriority w:val="99"/>
    <w:semiHidden/>
    <w:unhideWhenUsed/>
    <w:rsid w:val="003D182E"/>
    <w:pPr>
      <w:spacing w:before="100" w:beforeAutospacing="1" w:after="100" w:afterAutospacing="1" w:line="240" w:lineRule="auto"/>
    </w:pPr>
    <w:rPr>
      <w:rFonts w:ascii="Times New Roman" w:eastAsia="Times New Roman" w:hAnsi="Times New Roman"/>
      <w:sz w:val="24"/>
      <w:szCs w:val="24"/>
      <w:lang w:eastAsia="fr-FR"/>
    </w:rPr>
  </w:style>
  <w:style w:type="paragraph" w:styleId="Notedebasdepage">
    <w:name w:val="footnote text"/>
    <w:basedOn w:val="Normal"/>
    <w:link w:val="NotedebasdepageCar"/>
    <w:uiPriority w:val="99"/>
    <w:semiHidden/>
    <w:unhideWhenUsed/>
    <w:rsid w:val="003D182E"/>
    <w:pPr>
      <w:spacing w:line="240" w:lineRule="auto"/>
      <w:ind w:left="113" w:hanging="113"/>
    </w:pPr>
    <w:rPr>
      <w:sz w:val="16"/>
      <w:szCs w:val="20"/>
    </w:rPr>
  </w:style>
  <w:style w:type="character" w:customStyle="1" w:styleId="NotedebasdepageCar">
    <w:name w:val="Note de bas de page Car"/>
    <w:link w:val="Notedebasdepage"/>
    <w:uiPriority w:val="99"/>
    <w:semiHidden/>
    <w:rsid w:val="003D182E"/>
    <w:rPr>
      <w:rFonts w:ascii="Arial" w:eastAsia="Calibri" w:hAnsi="Arial" w:cs="Times New Roman"/>
      <w:sz w:val="16"/>
      <w:lang w:eastAsia="en-US"/>
    </w:rPr>
  </w:style>
  <w:style w:type="paragraph" w:styleId="Notedefin">
    <w:name w:val="endnote text"/>
    <w:basedOn w:val="Normal"/>
    <w:link w:val="NotedefinCar"/>
    <w:uiPriority w:val="99"/>
    <w:semiHidden/>
    <w:unhideWhenUsed/>
    <w:rsid w:val="003D182E"/>
    <w:pPr>
      <w:spacing w:after="0" w:line="240" w:lineRule="auto"/>
    </w:pPr>
    <w:rPr>
      <w:szCs w:val="20"/>
    </w:rPr>
  </w:style>
  <w:style w:type="character" w:customStyle="1" w:styleId="NotedefinCar">
    <w:name w:val="Note de fin Car"/>
    <w:link w:val="Notedefin"/>
    <w:uiPriority w:val="99"/>
    <w:semiHidden/>
    <w:rsid w:val="003D182E"/>
    <w:rPr>
      <w:rFonts w:ascii="Arial" w:eastAsia="Calibri" w:hAnsi="Arial" w:cs="Times New Roman"/>
      <w:lang w:eastAsia="en-US"/>
    </w:rPr>
  </w:style>
  <w:style w:type="paragraph" w:styleId="Paragraphedeliste">
    <w:name w:val="List Paragraph"/>
    <w:basedOn w:val="Normal"/>
    <w:uiPriority w:val="34"/>
    <w:rsid w:val="003D182E"/>
    <w:pPr>
      <w:spacing w:after="240"/>
      <w:ind w:left="720"/>
      <w:contextualSpacing/>
    </w:pPr>
  </w:style>
  <w:style w:type="paragraph" w:styleId="Pieddepage">
    <w:name w:val="footer"/>
    <w:basedOn w:val="Normal"/>
    <w:link w:val="PieddepageCar"/>
    <w:uiPriority w:val="99"/>
    <w:unhideWhenUsed/>
    <w:rsid w:val="003D182E"/>
    <w:pPr>
      <w:pBdr>
        <w:top w:val="single" w:sz="4" w:space="4" w:color="E5E3F1"/>
        <w:left w:val="single" w:sz="4" w:space="4" w:color="E5E3F1"/>
        <w:bottom w:val="single" w:sz="4" w:space="4" w:color="E5E3F1"/>
        <w:right w:val="single" w:sz="4" w:space="4" w:color="E5E3F1"/>
      </w:pBdr>
      <w:shd w:val="clear" w:color="auto" w:fill="E5E3F1"/>
      <w:tabs>
        <w:tab w:val="center" w:pos="4536"/>
        <w:tab w:val="right" w:pos="9072"/>
      </w:tabs>
      <w:spacing w:after="0" w:line="240" w:lineRule="auto"/>
    </w:pPr>
    <w:rPr>
      <w:rFonts w:ascii="DINPro-Medium" w:hAnsi="DINPro-Medium"/>
      <w:sz w:val="14"/>
    </w:rPr>
  </w:style>
  <w:style w:type="character" w:customStyle="1" w:styleId="PieddepageCar">
    <w:name w:val="Pied de page Car"/>
    <w:link w:val="Pieddepage"/>
    <w:uiPriority w:val="99"/>
    <w:rsid w:val="003D182E"/>
    <w:rPr>
      <w:rFonts w:ascii="DINPro-Medium" w:eastAsia="Calibri" w:hAnsi="DINPro-Medium" w:cs="Times New Roman"/>
      <w:sz w:val="14"/>
      <w:szCs w:val="22"/>
      <w:shd w:val="clear" w:color="auto" w:fill="E5E3F1"/>
      <w:lang w:eastAsia="en-US"/>
    </w:rPr>
  </w:style>
  <w:style w:type="paragraph" w:styleId="Sous-titre">
    <w:name w:val="Subtitle"/>
    <w:basedOn w:val="Normal"/>
    <w:next w:val="Normal"/>
    <w:link w:val="Sous-titreCar"/>
    <w:uiPriority w:val="11"/>
    <w:rsid w:val="003D182E"/>
    <w:pPr>
      <w:numPr>
        <w:ilvl w:val="1"/>
      </w:numPr>
      <w:spacing w:line="240" w:lineRule="auto"/>
      <w:jc w:val="center"/>
    </w:pPr>
    <w:rPr>
      <w:rFonts w:eastAsia="Times New Roman"/>
      <w:iCs/>
      <w:color w:val="1C748E"/>
      <w:spacing w:val="15"/>
      <w:sz w:val="42"/>
      <w:szCs w:val="24"/>
    </w:rPr>
  </w:style>
  <w:style w:type="character" w:customStyle="1" w:styleId="Sous-titreCar">
    <w:name w:val="Sous-titre Car"/>
    <w:link w:val="Sous-titre"/>
    <w:uiPriority w:val="11"/>
    <w:rsid w:val="003D182E"/>
    <w:rPr>
      <w:rFonts w:ascii="Arial" w:eastAsia="Times New Roman" w:hAnsi="Arial"/>
      <w:iCs/>
      <w:color w:val="1C748E"/>
      <w:spacing w:val="15"/>
      <w:sz w:val="42"/>
      <w:szCs w:val="24"/>
      <w:lang w:eastAsia="en-US"/>
    </w:rPr>
  </w:style>
  <w:style w:type="table" w:customStyle="1" w:styleId="Tableauentte1L1C">
    <w:name w:val="Tableau entête 1L1C"/>
    <w:basedOn w:val="TableauNormal"/>
    <w:uiPriority w:val="99"/>
    <w:rsid w:val="003D182E"/>
    <w:pPr>
      <w:spacing w:before="40" w:after="40"/>
      <w:ind w:left="113" w:right="113"/>
    </w:pPr>
    <w:rPr>
      <w:rFonts w:ascii="Arial" w:eastAsia="Calibri" w:hAnsi="Arial"/>
      <w:sz w:val="17"/>
      <w:szCs w:val="22"/>
      <w:lang w:eastAsia="en-US"/>
    </w:rPr>
    <w:tblPr>
      <w:tblStyleRowBandSize w:val="1"/>
      <w:tblBorders>
        <w:top w:val="single" w:sz="8" w:space="0" w:color="1C748E"/>
        <w:left w:val="single" w:sz="8" w:space="0" w:color="1C748E"/>
        <w:bottom w:val="single" w:sz="8" w:space="0" w:color="1C748E"/>
        <w:right w:val="single" w:sz="8" w:space="0" w:color="1C748E"/>
        <w:insideH w:val="single" w:sz="8" w:space="0" w:color="1C748E"/>
        <w:insideV w:val="single" w:sz="8" w:space="0" w:color="1C748E"/>
      </w:tblBorders>
    </w:tblPr>
    <w:tblStylePr w:type="firstRow">
      <w:rPr>
        <w:rFonts w:ascii="Arial" w:hAnsi="Arial"/>
        <w:b/>
        <w:caps/>
        <w:smallCaps w:val="0"/>
        <w:strike w:val="0"/>
        <w:dstrike w:val="0"/>
        <w:vanish w:val="0"/>
        <w:color w:val="FFFFFF"/>
        <w:sz w:val="18"/>
        <w:vertAlign w:val="baseline"/>
      </w:rPr>
      <w:tblPr/>
      <w:trPr>
        <w:tblHeader/>
      </w:trPr>
      <w:tcPr>
        <w:tcBorders>
          <w:top w:val="single" w:sz="8" w:space="0" w:color="92B7C6"/>
          <w:left w:val="single" w:sz="8" w:space="0" w:color="92B7C6"/>
          <w:bottom w:val="single" w:sz="8" w:space="0" w:color="92B7C6"/>
          <w:right w:val="single" w:sz="8" w:space="0" w:color="92B7C6"/>
          <w:insideH w:val="nil"/>
          <w:insideV w:val="single" w:sz="8" w:space="0" w:color="FFFFFF"/>
          <w:tl2br w:val="nil"/>
          <w:tr2bl w:val="nil"/>
        </w:tcBorders>
        <w:shd w:val="clear" w:color="auto" w:fill="92B7C6"/>
      </w:tcPr>
    </w:tblStylePr>
    <w:tblStylePr w:type="firstCol">
      <w:rPr>
        <w:b/>
        <w:i w:val="0"/>
        <w:color w:val="1C748E"/>
      </w:rPr>
    </w:tblStylePr>
    <w:tblStylePr w:type="band1Horz">
      <w:tblPr/>
      <w:tcPr>
        <w:shd w:val="clear" w:color="auto" w:fill="FFFFFF"/>
      </w:tcPr>
    </w:tblStylePr>
    <w:tblStylePr w:type="band2Horz">
      <w:tblPr/>
      <w:tcPr>
        <w:tcBorders>
          <w:top w:val="single" w:sz="8" w:space="0" w:color="1C748E"/>
          <w:left w:val="single" w:sz="8" w:space="0" w:color="1C748E"/>
          <w:bottom w:val="single" w:sz="8" w:space="0" w:color="1C748E"/>
          <w:right w:val="single" w:sz="8" w:space="0" w:color="1C748E"/>
          <w:insideH w:val="single" w:sz="8" w:space="0" w:color="1C748E"/>
          <w:insideV w:val="single" w:sz="8" w:space="0" w:color="1C748E"/>
          <w:tl2br w:val="nil"/>
          <w:tr2bl w:val="nil"/>
        </w:tcBorders>
      </w:tcPr>
    </w:tblStylePr>
  </w:style>
  <w:style w:type="table" w:customStyle="1" w:styleId="Tableauentte1L">
    <w:name w:val="Tableau entête 1L"/>
    <w:basedOn w:val="Tableauentte1L1C"/>
    <w:uiPriority w:val="99"/>
    <w:rsid w:val="003D182E"/>
    <w:pPr>
      <w:spacing w:after="0"/>
    </w:pPr>
    <w:tblPr/>
    <w:tblStylePr w:type="firstRow">
      <w:rPr>
        <w:rFonts w:ascii="Arial" w:hAnsi="Arial"/>
        <w:b/>
        <w:caps/>
        <w:smallCaps w:val="0"/>
        <w:strike w:val="0"/>
        <w:dstrike w:val="0"/>
        <w:vanish w:val="0"/>
        <w:color w:val="FFFFFF"/>
        <w:sz w:val="18"/>
        <w:vertAlign w:val="baseline"/>
      </w:rPr>
      <w:tblPr/>
      <w:trPr>
        <w:tblHeader/>
      </w:trPr>
      <w:tcPr>
        <w:tcBorders>
          <w:top w:val="single" w:sz="8" w:space="0" w:color="92B7C6"/>
          <w:left w:val="single" w:sz="8" w:space="0" w:color="92B7C6"/>
          <w:bottom w:val="single" w:sz="8" w:space="0" w:color="92B7C6"/>
          <w:right w:val="single" w:sz="8" w:space="0" w:color="92B7C6"/>
          <w:insideH w:val="nil"/>
          <w:insideV w:val="single" w:sz="8" w:space="0" w:color="FFFFFF"/>
          <w:tl2br w:val="nil"/>
          <w:tr2bl w:val="nil"/>
        </w:tcBorders>
        <w:shd w:val="clear" w:color="auto" w:fill="92B7C6"/>
      </w:tcPr>
    </w:tblStylePr>
    <w:tblStylePr w:type="firstCol">
      <w:rPr>
        <w:b w:val="0"/>
        <w:i w:val="0"/>
        <w:color w:val="auto"/>
      </w:rPr>
    </w:tblStylePr>
    <w:tblStylePr w:type="band1Horz">
      <w:tblPr/>
      <w:tcPr>
        <w:shd w:val="clear" w:color="auto" w:fill="FFFFFF"/>
      </w:tcPr>
    </w:tblStylePr>
    <w:tblStylePr w:type="band2Horz">
      <w:tblPr/>
      <w:tcPr>
        <w:tcBorders>
          <w:top w:val="single" w:sz="8" w:space="0" w:color="1C748E"/>
          <w:left w:val="single" w:sz="8" w:space="0" w:color="1C748E"/>
          <w:bottom w:val="single" w:sz="8" w:space="0" w:color="1C748E"/>
          <w:right w:val="single" w:sz="8" w:space="0" w:color="1C748E"/>
          <w:insideH w:val="single" w:sz="8" w:space="0" w:color="1C748E"/>
          <w:insideV w:val="single" w:sz="8" w:space="0" w:color="1C748E"/>
          <w:tl2br w:val="nil"/>
          <w:tr2bl w:val="nil"/>
        </w:tcBorders>
      </w:tcPr>
    </w:tblStylePr>
  </w:style>
  <w:style w:type="paragraph" w:styleId="Textedebulles">
    <w:name w:val="Balloon Text"/>
    <w:basedOn w:val="Normal"/>
    <w:link w:val="TextedebullesCar"/>
    <w:uiPriority w:val="99"/>
    <w:semiHidden/>
    <w:unhideWhenUsed/>
    <w:rsid w:val="003D182E"/>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3D182E"/>
    <w:rPr>
      <w:rFonts w:ascii="Tahoma" w:eastAsia="Calibri" w:hAnsi="Tahoma" w:cs="Tahoma"/>
      <w:sz w:val="16"/>
      <w:szCs w:val="16"/>
      <w:lang w:eastAsia="en-US"/>
    </w:rPr>
  </w:style>
  <w:style w:type="paragraph" w:styleId="Titre">
    <w:name w:val="Title"/>
    <w:basedOn w:val="Normal"/>
    <w:next w:val="Normal"/>
    <w:link w:val="TitreCar"/>
    <w:uiPriority w:val="10"/>
    <w:rsid w:val="003D182E"/>
    <w:pPr>
      <w:shd w:val="solid" w:color="FFFFFF" w:fill="auto"/>
      <w:spacing w:before="360" w:after="0" w:line="240" w:lineRule="auto"/>
      <w:jc w:val="center"/>
    </w:pPr>
    <w:rPr>
      <w:rFonts w:eastAsia="Times New Roman"/>
      <w:b/>
      <w:color w:val="1C748E"/>
      <w:spacing w:val="5"/>
      <w:kern w:val="28"/>
      <w:sz w:val="42"/>
      <w:szCs w:val="52"/>
    </w:rPr>
  </w:style>
  <w:style w:type="character" w:customStyle="1" w:styleId="TitreCar">
    <w:name w:val="Titre Car"/>
    <w:link w:val="Titre"/>
    <w:uiPriority w:val="10"/>
    <w:rsid w:val="003D182E"/>
    <w:rPr>
      <w:rFonts w:ascii="Arial" w:eastAsia="Times New Roman" w:hAnsi="Arial"/>
      <w:b/>
      <w:color w:val="1C748E"/>
      <w:spacing w:val="5"/>
      <w:kern w:val="28"/>
      <w:sz w:val="42"/>
      <w:szCs w:val="52"/>
      <w:shd w:val="solid" w:color="FFFFFF" w:fill="auto"/>
      <w:lang w:eastAsia="en-US"/>
    </w:rPr>
  </w:style>
  <w:style w:type="paragraph" w:customStyle="1" w:styleId="Titre1c0">
    <w:name w:val="Titre 1 c0"/>
    <w:basedOn w:val="Titre1"/>
    <w:qFormat/>
    <w:rsid w:val="003D182E"/>
    <w:rPr>
      <w:color w:val="39368F"/>
    </w:rPr>
  </w:style>
  <w:style w:type="paragraph" w:customStyle="1" w:styleId="Titre1c3">
    <w:name w:val="Titre 1 c3"/>
    <w:basedOn w:val="Titre1"/>
    <w:qFormat/>
    <w:rsid w:val="003D182E"/>
    <w:rPr>
      <w:color w:val="33AE90"/>
    </w:rPr>
  </w:style>
  <w:style w:type="paragraph" w:customStyle="1" w:styleId="Titre1c2">
    <w:name w:val="Titre 1 c2"/>
    <w:basedOn w:val="Titre1c3"/>
    <w:qFormat/>
    <w:rsid w:val="003D182E"/>
    <w:rPr>
      <w:color w:val="FD5248"/>
    </w:rPr>
  </w:style>
  <w:style w:type="character" w:customStyle="1" w:styleId="Titre2Car">
    <w:name w:val="Titre 2 Car"/>
    <w:link w:val="Titre2"/>
    <w:uiPriority w:val="9"/>
    <w:rsid w:val="003D182E"/>
    <w:rPr>
      <w:rFonts w:ascii="Arial" w:eastAsia="Times New Roman" w:hAnsi="Arial"/>
      <w:b/>
      <w:bCs/>
      <w:color w:val="1C748E"/>
      <w:sz w:val="24"/>
      <w:szCs w:val="26"/>
      <w:lang w:eastAsia="en-US"/>
    </w:rPr>
  </w:style>
  <w:style w:type="character" w:customStyle="1" w:styleId="Titre3Car">
    <w:name w:val="Titre 3 Car"/>
    <w:link w:val="Titre3"/>
    <w:uiPriority w:val="9"/>
    <w:rsid w:val="003D182E"/>
    <w:rPr>
      <w:rFonts w:ascii="Arial" w:eastAsia="Times New Roman" w:hAnsi="Arial"/>
      <w:b/>
      <w:bCs/>
      <w:color w:val="1C748E"/>
      <w:szCs w:val="22"/>
      <w:lang w:eastAsia="en-US"/>
    </w:rPr>
  </w:style>
  <w:style w:type="paragraph" w:styleId="TM1">
    <w:name w:val="toc 1"/>
    <w:aliases w:val="TM 1 c4"/>
    <w:basedOn w:val="Titre1"/>
    <w:next w:val="Normal"/>
    <w:autoRedefine/>
    <w:uiPriority w:val="39"/>
    <w:unhideWhenUsed/>
    <w:rsid w:val="003D182E"/>
    <w:pPr>
      <w:tabs>
        <w:tab w:val="right" w:leader="dot" w:pos="9062"/>
      </w:tabs>
      <w:spacing w:before="360" w:line="360" w:lineRule="auto"/>
    </w:pPr>
    <w:rPr>
      <w:noProof/>
      <w:sz w:val="24"/>
    </w:rPr>
  </w:style>
  <w:style w:type="paragraph" w:customStyle="1" w:styleId="TM1c0">
    <w:name w:val="TM 1 c0"/>
    <w:basedOn w:val="TM1"/>
    <w:qFormat/>
    <w:rsid w:val="003D182E"/>
    <w:rPr>
      <w:color w:val="39368F"/>
    </w:rPr>
  </w:style>
  <w:style w:type="paragraph" w:customStyle="1" w:styleId="TM1c3">
    <w:name w:val="TM 1 c3"/>
    <w:basedOn w:val="TM1"/>
    <w:qFormat/>
    <w:rsid w:val="003D182E"/>
    <w:rPr>
      <w:color w:val="33AE90"/>
    </w:rPr>
  </w:style>
  <w:style w:type="paragraph" w:customStyle="1" w:styleId="TM1c2">
    <w:name w:val="TM 1 c2"/>
    <w:basedOn w:val="TM1c3"/>
    <w:qFormat/>
    <w:rsid w:val="003D182E"/>
    <w:rPr>
      <w:color w:val="FD5248"/>
    </w:rPr>
  </w:style>
  <w:style w:type="paragraph" w:styleId="TM2">
    <w:name w:val="toc 2"/>
    <w:basedOn w:val="Normal"/>
    <w:next w:val="Normal"/>
    <w:autoRedefine/>
    <w:uiPriority w:val="39"/>
    <w:unhideWhenUsed/>
    <w:rsid w:val="003D182E"/>
    <w:pPr>
      <w:numPr>
        <w:numId w:val="15"/>
      </w:numPr>
      <w:tabs>
        <w:tab w:val="left" w:pos="425"/>
        <w:tab w:val="right" w:leader="dot" w:pos="9062"/>
      </w:tabs>
      <w:spacing w:after="100"/>
    </w:pPr>
  </w:style>
  <w:style w:type="table" w:styleId="Tramemoyenne1-Accent4">
    <w:name w:val="Medium Shading 1 Accent 4"/>
    <w:basedOn w:val="TableauNormal"/>
    <w:uiPriority w:val="63"/>
    <w:rsid w:val="003D182E"/>
    <w:rPr>
      <w:rFonts w:ascii="Calibri" w:eastAsia="Calibri" w:hAnsi="Calibri"/>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character" w:styleId="Marquedecommentaire">
    <w:name w:val="annotation reference"/>
    <w:uiPriority w:val="99"/>
    <w:semiHidden/>
    <w:unhideWhenUsed/>
    <w:rsid w:val="00414E2D"/>
    <w:rPr>
      <w:sz w:val="16"/>
      <w:szCs w:val="16"/>
    </w:rPr>
  </w:style>
  <w:style w:type="paragraph" w:styleId="Commentaire">
    <w:name w:val="annotation text"/>
    <w:basedOn w:val="Normal"/>
    <w:link w:val="CommentaireCar"/>
    <w:uiPriority w:val="99"/>
    <w:semiHidden/>
    <w:unhideWhenUsed/>
    <w:rsid w:val="00414E2D"/>
    <w:rPr>
      <w:szCs w:val="20"/>
    </w:rPr>
  </w:style>
  <w:style w:type="character" w:customStyle="1" w:styleId="CommentaireCar">
    <w:name w:val="Commentaire Car"/>
    <w:link w:val="Commentaire"/>
    <w:uiPriority w:val="99"/>
    <w:semiHidden/>
    <w:rsid w:val="00414E2D"/>
    <w:rPr>
      <w:rFonts w:ascii="Arial" w:eastAsia="Calibri" w:hAnsi="Arial"/>
      <w:lang w:eastAsia="en-US"/>
    </w:rPr>
  </w:style>
  <w:style w:type="paragraph" w:styleId="Objetducommentaire">
    <w:name w:val="annotation subject"/>
    <w:basedOn w:val="Commentaire"/>
    <w:next w:val="Commentaire"/>
    <w:link w:val="ObjetducommentaireCar"/>
    <w:uiPriority w:val="99"/>
    <w:semiHidden/>
    <w:unhideWhenUsed/>
    <w:rsid w:val="00414E2D"/>
    <w:rPr>
      <w:b/>
      <w:bCs/>
    </w:rPr>
  </w:style>
  <w:style w:type="character" w:customStyle="1" w:styleId="ObjetducommentaireCar">
    <w:name w:val="Objet du commentaire Car"/>
    <w:link w:val="Objetducommentaire"/>
    <w:uiPriority w:val="99"/>
    <w:semiHidden/>
    <w:rsid w:val="00414E2D"/>
    <w:rPr>
      <w:rFonts w:ascii="Arial" w:eastAsia="Calibri" w:hAnsi="Arial"/>
      <w:b/>
      <w:bCs/>
      <w:lang w:eastAsia="en-US"/>
    </w:rPr>
  </w:style>
  <w:style w:type="character" w:styleId="Lienhypertextesuivivisit">
    <w:name w:val="FollowedHyperlink"/>
    <w:uiPriority w:val="99"/>
    <w:semiHidden/>
    <w:unhideWhenUsed/>
    <w:rsid w:val="00F25C03"/>
    <w:rPr>
      <w:color w:val="800080"/>
      <w:u w:val="single"/>
    </w:rPr>
  </w:style>
  <w:style w:type="paragraph" w:styleId="Rvision">
    <w:name w:val="Revision"/>
    <w:hidden/>
    <w:uiPriority w:val="99"/>
    <w:semiHidden/>
    <w:rsid w:val="002E65E0"/>
    <w:rPr>
      <w:rFonts w:ascii="Arial" w:eastAsia="Calibri" w:hAnsi="Arial"/>
      <w:szCs w:val="22"/>
      <w:lang w:eastAsia="en-US"/>
    </w:rPr>
  </w:style>
  <w:style w:type="character" w:styleId="Textedelespacerserv">
    <w:name w:val="Placeholder Text"/>
    <w:basedOn w:val="Policepardfaut"/>
    <w:uiPriority w:val="99"/>
    <w:semiHidden/>
    <w:rsid w:val="00151226"/>
    <w:rPr>
      <w:color w:val="808080"/>
    </w:rPr>
  </w:style>
  <w:style w:type="paragraph" w:customStyle="1" w:styleId="Default">
    <w:name w:val="Default"/>
    <w:rsid w:val="0016154E"/>
    <w:pPr>
      <w:autoSpaceDE w:val="0"/>
      <w:autoSpaceDN w:val="0"/>
      <w:adjustRightInd w:val="0"/>
    </w:pPr>
    <w:rPr>
      <w:rFonts w:ascii="DINPro-LightItalic" w:hAnsi="DINPro-LightItalic" w:cs="DINPro-LightItalic"/>
      <w:color w:val="000000"/>
      <w:sz w:val="24"/>
      <w:szCs w:val="24"/>
    </w:rPr>
  </w:style>
  <w:style w:type="character" w:customStyle="1" w:styleId="A11">
    <w:name w:val="A11"/>
    <w:uiPriority w:val="99"/>
    <w:rsid w:val="0016154E"/>
    <w:rPr>
      <w:rFonts w:cs="DINPro-LightItalic"/>
      <w:i/>
      <w:iCs/>
      <w:color w:val="F2685C"/>
      <w:sz w:val="16"/>
      <w:szCs w:val="1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4854553">
      <w:bodyDiv w:val="1"/>
      <w:marLeft w:val="0"/>
      <w:marRight w:val="0"/>
      <w:marTop w:val="0"/>
      <w:marBottom w:val="0"/>
      <w:divBdr>
        <w:top w:val="none" w:sz="0" w:space="0" w:color="auto"/>
        <w:left w:val="none" w:sz="0" w:space="0" w:color="auto"/>
        <w:bottom w:val="none" w:sz="0" w:space="0" w:color="auto"/>
        <w:right w:val="none" w:sz="0" w:space="0" w:color="auto"/>
      </w:divBdr>
    </w:div>
    <w:div w:id="2144931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wmf"/><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9.wmf"/><Relationship Id="rId34" Type="http://schemas.openxmlformats.org/officeDocument/2006/relationships/image" Target="media/image22.png"/><Relationship Id="rId42"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wmf"/><Relationship Id="rId29" Type="http://schemas.openxmlformats.org/officeDocument/2006/relationships/image" Target="media/image17.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wmf"/><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1.wmf"/><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2.jpeg"/><Relationship Id="rId19" Type="http://schemas.openxmlformats.org/officeDocument/2006/relationships/image" Target="media/image7.wmf"/><Relationship Id="rId31" Type="http://schemas.openxmlformats.org/officeDocument/2006/relationships/image" Target="media/image19.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eader" Target="header2.xml"/><Relationship Id="rId22" Type="http://schemas.openxmlformats.org/officeDocument/2006/relationships/image" Target="media/image10.wmf"/><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82ACD1-537C-4321-9296-292B17BE5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1949</Words>
  <Characters>10723</Characters>
  <Application>Microsoft Office Word</Application>
  <DocSecurity>0</DocSecurity>
  <Lines>89</Lines>
  <Paragraphs>25</Paragraphs>
  <ScaleCrop>false</ScaleCrop>
  <HeadingPairs>
    <vt:vector size="2" baseType="variant">
      <vt:variant>
        <vt:lpstr>Titre</vt:lpstr>
      </vt:variant>
      <vt:variant>
        <vt:i4>1</vt:i4>
      </vt:variant>
    </vt:vector>
  </HeadingPairs>
  <TitlesOfParts>
    <vt:vector size="1" baseType="lpstr">
      <vt:lpstr/>
    </vt:vector>
  </TitlesOfParts>
  <Company>Ministere de l'Education Nationale</Company>
  <LinksUpToDate>false</LinksUpToDate>
  <CharactersWithSpaces>12647</CharactersWithSpaces>
  <SharedDoc>false</SharedDoc>
  <HLinks>
    <vt:vector size="42" baseType="variant">
      <vt:variant>
        <vt:i4>6553632</vt:i4>
      </vt:variant>
      <vt:variant>
        <vt:i4>75</vt:i4>
      </vt:variant>
      <vt:variant>
        <vt:i4>0</vt:i4>
      </vt:variant>
      <vt:variant>
        <vt:i4>5</vt:i4>
      </vt:variant>
      <vt:variant>
        <vt:lpwstr>http://toys.lovetoknow.com/History_of_the_Pogo_Stick)et</vt:lpwstr>
      </vt:variant>
      <vt:variant>
        <vt:lpwstr/>
      </vt:variant>
      <vt:variant>
        <vt:i4>5111846</vt:i4>
      </vt:variant>
      <vt:variant>
        <vt:i4>72</vt:i4>
      </vt:variant>
      <vt:variant>
        <vt:i4>0</vt:i4>
      </vt:variant>
      <vt:variant>
        <vt:i4>5</vt:i4>
      </vt:variant>
      <vt:variant>
        <vt:lpwstr>https://www.ac-paris.fr/portail/jcms/p1_394114/5-champs-de-gravitationpesanteur</vt:lpwstr>
      </vt:variant>
      <vt:variant>
        <vt:lpwstr/>
      </vt:variant>
      <vt:variant>
        <vt:i4>2621558</vt:i4>
      </vt:variant>
      <vt:variant>
        <vt:i4>27</vt:i4>
      </vt:variant>
      <vt:variant>
        <vt:i4>0</vt:i4>
      </vt:variant>
      <vt:variant>
        <vt:i4>5</vt:i4>
      </vt:variant>
      <vt:variant>
        <vt:lpwstr>http://www.ac-grenoble.fr/lycee/herriot.voiron/site/Spip/spip.php?article73</vt:lpwstr>
      </vt:variant>
      <vt:variant>
        <vt:lpwstr/>
      </vt:variant>
      <vt:variant>
        <vt:i4>7209085</vt:i4>
      </vt:variant>
      <vt:variant>
        <vt:i4>9</vt:i4>
      </vt:variant>
      <vt:variant>
        <vt:i4>0</vt:i4>
      </vt:variant>
      <vt:variant>
        <vt:i4>5</vt:i4>
      </vt:variant>
      <vt:variant>
        <vt:lpwstr>http://www.dailymotion.com/video/x1zwzvl_christophe-clanet-les-vertus-du-sport-pour-le-physicien_school</vt:lpwstr>
      </vt:variant>
      <vt:variant>
        <vt:lpwstr/>
      </vt:variant>
      <vt:variant>
        <vt:i4>5832828</vt:i4>
      </vt:variant>
      <vt:variant>
        <vt:i4>6</vt:i4>
      </vt:variant>
      <vt:variant>
        <vt:i4>0</vt:i4>
      </vt:variant>
      <vt:variant>
        <vt:i4>5</vt:i4>
      </vt:variant>
      <vt:variant>
        <vt:lpwstr>http://eduscol.education.fr/fileadmin/user_upload/Physique-chimie/PDF/resolution_problemes_Griesp.pdf</vt:lpwstr>
      </vt:variant>
      <vt:variant>
        <vt:lpwstr/>
      </vt:variant>
      <vt:variant>
        <vt:i4>1245234</vt:i4>
      </vt:variant>
      <vt:variant>
        <vt:i4>3</vt:i4>
      </vt:variant>
      <vt:variant>
        <vt:i4>0</vt:i4>
      </vt:variant>
      <vt:variant>
        <vt:i4>5</vt:i4>
      </vt:variant>
      <vt:variant>
        <vt:lpwstr>www4.ac-nancy-metz.fr/physique/ancien_site/Nouveau_Lycee/Premiere_S/ResolPb/RP-chute d'un corps.docx</vt:lpwstr>
      </vt:variant>
      <vt:variant>
        <vt:lpwstr/>
      </vt:variant>
      <vt:variant>
        <vt:i4>1245234</vt:i4>
      </vt:variant>
      <vt:variant>
        <vt:i4>0</vt:i4>
      </vt:variant>
      <vt:variant>
        <vt:i4>0</vt:i4>
      </vt:variant>
      <vt:variant>
        <vt:i4>5</vt:i4>
      </vt:variant>
      <vt:variant>
        <vt:lpwstr>www4.ac-nancy-metz.fr/physique/ancien_site/Nouveau_Lycee/Premiere_S/ResolPb/RP-chute d'un corps.docx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MEN</dc:creator>
  <cp:lastModifiedBy>DGESCO MAF1</cp:lastModifiedBy>
  <cp:revision>2</cp:revision>
  <cp:lastPrinted>2018-02-15T15:50:00Z</cp:lastPrinted>
  <dcterms:created xsi:type="dcterms:W3CDTF">2018-05-31T14:54:00Z</dcterms:created>
  <dcterms:modified xsi:type="dcterms:W3CDTF">2018-05-31T14:54:00Z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ies>
</file>