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78" w:rsidRDefault="00653978" w:rsidP="001A5C88">
      <w:pPr>
        <w:pStyle w:val="Sansinterlign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4457D1F" wp14:editId="48DDC94E">
            <wp:simplePos x="0" y="0"/>
            <wp:positionH relativeFrom="column">
              <wp:posOffset>3587115</wp:posOffset>
            </wp:positionH>
            <wp:positionV relativeFrom="paragraph">
              <wp:posOffset>-70485</wp:posOffset>
            </wp:positionV>
            <wp:extent cx="1964055" cy="775970"/>
            <wp:effectExtent l="0" t="0" r="0" b="5080"/>
            <wp:wrapNone/>
            <wp:docPr id="2" name="Image 2" descr="D:\Mes documents\Laura_CNRS\Logos\H2020-logo-etoiles-quadri_27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Laura_CNRS\Logos\H2020-logo-etoiles-quadri_276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1CB42B8B" wp14:editId="46F731FC">
            <wp:simplePos x="0" y="0"/>
            <wp:positionH relativeFrom="column">
              <wp:posOffset>167005</wp:posOffset>
            </wp:positionH>
            <wp:positionV relativeFrom="paragraph">
              <wp:posOffset>-197485</wp:posOffset>
            </wp:positionV>
            <wp:extent cx="1303655" cy="1247775"/>
            <wp:effectExtent l="0" t="0" r="0" b="9525"/>
            <wp:wrapNone/>
            <wp:docPr id="1" name="Image 1" descr="D:\Mes documents\Laura_CNRS\Logos\LOGO-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Laura_CNRS\Logos\LOGO-E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78" w:rsidRDefault="00653978" w:rsidP="001A5C88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:rsidR="00653978" w:rsidRDefault="00653978" w:rsidP="001A5C88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:rsidR="00653978" w:rsidRDefault="00653978" w:rsidP="00653978">
      <w:pPr>
        <w:pStyle w:val="Titre"/>
        <w:jc w:val="center"/>
        <w:rPr>
          <w:sz w:val="40"/>
          <w:szCs w:val="40"/>
        </w:rPr>
      </w:pPr>
    </w:p>
    <w:p w:rsidR="00653978" w:rsidRDefault="00653978" w:rsidP="00C31FB2">
      <w:pPr>
        <w:pStyle w:val="Titre"/>
        <w:rPr>
          <w:sz w:val="40"/>
          <w:szCs w:val="40"/>
        </w:rPr>
      </w:pPr>
    </w:p>
    <w:p w:rsidR="00653978" w:rsidRPr="0010124A" w:rsidRDefault="001A5C88" w:rsidP="0006257B">
      <w:pPr>
        <w:pStyle w:val="Titre"/>
        <w:spacing w:after="120"/>
        <w:jc w:val="center"/>
        <w:rPr>
          <w:rFonts w:cs="Times New Roman (Titres CS)"/>
          <w:b/>
          <w:spacing w:val="0"/>
          <w:sz w:val="36"/>
          <w:szCs w:val="36"/>
        </w:rPr>
      </w:pPr>
      <w:r w:rsidRPr="0010124A">
        <w:rPr>
          <w:rFonts w:cs="Times New Roman (Titres CS)"/>
          <w:b/>
          <w:spacing w:val="0"/>
          <w:sz w:val="36"/>
          <w:szCs w:val="36"/>
        </w:rPr>
        <w:t>Session d’information</w:t>
      </w:r>
      <w:r w:rsidR="000C5773" w:rsidRPr="0010124A">
        <w:rPr>
          <w:rFonts w:cs="Times New Roman (Titres CS)"/>
          <w:b/>
          <w:spacing w:val="0"/>
          <w:sz w:val="36"/>
          <w:szCs w:val="36"/>
        </w:rPr>
        <w:t xml:space="preserve"> du Point de Contact National ERC sur l’appel Advanced 2020</w:t>
      </w:r>
      <w:r w:rsidR="00C31FB2" w:rsidRPr="0010124A">
        <w:rPr>
          <w:rFonts w:cs="Times New Roman (Titres CS)"/>
          <w:b/>
          <w:spacing w:val="0"/>
          <w:sz w:val="36"/>
          <w:szCs w:val="36"/>
        </w:rPr>
        <w:br/>
      </w:r>
    </w:p>
    <w:p w:rsidR="001A5C88" w:rsidRPr="000C5773" w:rsidRDefault="000C5773" w:rsidP="000C5773">
      <w:pPr>
        <w:pStyle w:val="Sous-titre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 26 Mai 2020</w:t>
      </w:r>
    </w:p>
    <w:p w:rsidR="001A5C88" w:rsidRPr="0006257B" w:rsidRDefault="000C5773" w:rsidP="00653978">
      <w:pPr>
        <w:pStyle w:val="Sansinterligne"/>
        <w:jc w:val="center"/>
        <w:rPr>
          <w:rFonts w:asciiTheme="majorHAnsi" w:hAnsiTheme="majorHAnsi"/>
          <w:color w:val="4F81BD" w:themeColor="accent1"/>
          <w:sz w:val="32"/>
          <w:szCs w:val="32"/>
        </w:rPr>
      </w:pPr>
      <w:r w:rsidRPr="0006257B">
        <w:rPr>
          <w:rFonts w:asciiTheme="majorHAnsi" w:hAnsiTheme="majorHAnsi"/>
          <w:color w:val="4F81BD" w:themeColor="accent1"/>
          <w:sz w:val="32"/>
          <w:szCs w:val="32"/>
        </w:rPr>
        <w:t>Format webinaire</w:t>
      </w:r>
    </w:p>
    <w:p w:rsidR="001A5C88" w:rsidRPr="0089139F" w:rsidRDefault="00DD31CD" w:rsidP="0089139F">
      <w:pPr>
        <w:jc w:val="center"/>
      </w:pPr>
      <w:hyperlink r:id="rId7" w:tgtFrame="_blank" w:history="1">
        <w:r w:rsidR="0006029D">
          <w:rPr>
            <w:rStyle w:val="Lienhypertexte"/>
            <w:rFonts w:ascii="Helvetica" w:hAnsi="Helvetica"/>
            <w:sz w:val="27"/>
            <w:szCs w:val="27"/>
          </w:rPr>
          <w:t>Rejoindre la réunion Microsoft Teams</w:t>
        </w:r>
      </w:hyperlink>
    </w:p>
    <w:p w:rsidR="00C31FB2" w:rsidRPr="009956F3" w:rsidRDefault="009956F3" w:rsidP="00F50112">
      <w:pPr>
        <w:pStyle w:val="Sansinterligne"/>
        <w:rPr>
          <w:rFonts w:asciiTheme="majorHAnsi" w:hAnsiTheme="majorHAnsi"/>
          <w:b/>
          <w:sz w:val="28"/>
          <w:szCs w:val="28"/>
        </w:rPr>
      </w:pPr>
      <w:r w:rsidRPr="009956F3">
        <w:rPr>
          <w:rFonts w:asciiTheme="majorHAnsi" w:hAnsiTheme="majorHAnsi"/>
          <w:b/>
          <w:sz w:val="28"/>
          <w:szCs w:val="28"/>
        </w:rPr>
        <w:t>Programme</w:t>
      </w:r>
    </w:p>
    <w:p w:rsidR="00436D93" w:rsidRDefault="00436D93" w:rsidP="00C31FB2">
      <w:pPr>
        <w:pStyle w:val="Sansinterligne"/>
        <w:rPr>
          <w:rFonts w:asciiTheme="majorHAnsi" w:hAnsiTheme="majorHAnsi" w:cs="Arial"/>
        </w:rPr>
      </w:pPr>
    </w:p>
    <w:p w:rsidR="009956F3" w:rsidRPr="00085E52" w:rsidRDefault="009956F3" w:rsidP="009F0406">
      <w:pPr>
        <w:shd w:val="clear" w:color="auto" w:fill="FFFFFF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9h30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9h35</w:t>
      </w:r>
      <w:r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: 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Pr="009E24F4">
        <w:rPr>
          <w:rFonts w:eastAsia="Times New Roman" w:cstheme="minorHAnsi"/>
          <w:color w:val="000000"/>
          <w:sz w:val="24"/>
          <w:szCs w:val="24"/>
          <w:lang w:eastAsia="fr-FR"/>
        </w:rPr>
        <w:t>Accueil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organisation de la journée (</w:t>
      </w:r>
      <w:r w:rsidRPr="00085E52">
        <w:rPr>
          <w:rFonts w:eastAsia="Times New Roman" w:cstheme="minorHAnsi"/>
          <w:i/>
          <w:color w:val="000000"/>
          <w:sz w:val="24"/>
          <w:szCs w:val="24"/>
          <w:lang w:eastAsia="fr-FR"/>
        </w:rPr>
        <w:t>Pascale</w:t>
      </w:r>
      <w:r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Massiani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, PCN-ERC</w:t>
      </w:r>
      <w:r w:rsidRPr="009E24F4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</w:p>
    <w:p w:rsidR="009956F3" w:rsidRPr="00085E52" w:rsidRDefault="009956F3" w:rsidP="009F0406">
      <w:pPr>
        <w:shd w:val="clear" w:color="auto" w:fill="FDFDFD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9h35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-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10h05 : 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Présentation de l'appel ERC Advanced 2020</w:t>
      </w:r>
      <w:r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r w:rsidRPr="00085E52">
        <w:rPr>
          <w:rFonts w:eastAsia="Times New Roman" w:cstheme="minorHAnsi"/>
          <w:i/>
          <w:color w:val="000000"/>
          <w:sz w:val="24"/>
          <w:szCs w:val="24"/>
          <w:lang w:eastAsia="fr-FR"/>
        </w:rPr>
        <w:t>Rosa</w:t>
      </w:r>
      <w:r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Bernal Carrera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, PCN-ERC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</w:p>
    <w:p w:rsidR="009956F3" w:rsidRPr="00085E52" w:rsidRDefault="009956F3" w:rsidP="009F0406">
      <w:pPr>
        <w:shd w:val="clear" w:color="auto" w:fill="FDFDFD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10h05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10h15</w:t>
      </w:r>
      <w:r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: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="009E24F4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Q</w:t>
      </w:r>
      <w:r w:rsidRPr="00085E52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uestions-réponses (</w:t>
      </w:r>
      <w:r w:rsidRPr="00085E52">
        <w:rPr>
          <w:rFonts w:eastAsia="Times New Roman" w:cstheme="minorHAnsi"/>
          <w:i/>
          <w:color w:val="000000"/>
          <w:sz w:val="24"/>
          <w:szCs w:val="24"/>
          <w:shd w:val="clear" w:color="auto" w:fill="FDFDFD"/>
          <w:lang w:eastAsia="fr-FR"/>
        </w:rPr>
        <w:t>Marie</w:t>
      </w:r>
      <w:r w:rsidRPr="009E24F4">
        <w:rPr>
          <w:rFonts w:eastAsia="Times New Roman" w:cstheme="minorHAnsi"/>
          <w:i/>
          <w:color w:val="000000"/>
          <w:sz w:val="24"/>
          <w:szCs w:val="24"/>
          <w:shd w:val="clear" w:color="auto" w:fill="FDFDFD"/>
          <w:lang w:eastAsia="fr-FR"/>
        </w:rPr>
        <w:t xml:space="preserve"> Gompel</w:t>
      </w:r>
      <w:r w:rsidR="009E24F4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, PCN-ERC</w:t>
      </w:r>
      <w:r w:rsidRPr="00085E52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)</w:t>
      </w:r>
    </w:p>
    <w:p w:rsidR="009E24F4" w:rsidRPr="00085E52" w:rsidRDefault="009956F3" w:rsidP="009F0406">
      <w:pPr>
        <w:shd w:val="clear" w:color="auto" w:fill="FDFDFD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10h15 </w:t>
      </w:r>
      <w:r w:rsidRPr="009E24F4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11h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00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: 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Pr="00085E52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Table-ronde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en présence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d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>’</w:t>
      </w:r>
      <w:r w:rsidR="009E24F4"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>Anca Vasiliu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(membre de panel 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- 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SH5), </w:t>
      </w:r>
      <w:r w:rsidR="009E24F4"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Serge </w:t>
      </w:r>
      <w:proofErr w:type="spellStart"/>
      <w:r w:rsidR="009E24F4"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>Bourbigot</w:t>
      </w:r>
      <w:proofErr w:type="spellEnd"/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(lauréat Advanced Grant 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PE8) et </w:t>
      </w:r>
      <w:r w:rsidR="009E24F4"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>Hugues de Thé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(lauréat Advanced Grant 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E24F4" w:rsidRP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LS4 &amp; LS7)</w:t>
      </w:r>
    </w:p>
    <w:p w:rsidR="009956F3" w:rsidRPr="00085E52" w:rsidRDefault="009956F3" w:rsidP="009F0406">
      <w:pPr>
        <w:shd w:val="clear" w:color="auto" w:fill="FDFDFD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11h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00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-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11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h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45 : 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>Procédures de soumission et d’évaluation (</w:t>
      </w:r>
      <w:r w:rsidR="009F0406"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Marie Gompel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>, PCN ERC</w:t>
      </w:r>
      <w:r w:rsidRPr="00085E52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)</w:t>
      </w:r>
    </w:p>
    <w:p w:rsidR="009956F3" w:rsidRPr="00085E52" w:rsidRDefault="009956F3" w:rsidP="009F0406">
      <w:pPr>
        <w:shd w:val="clear" w:color="auto" w:fill="FDFDFD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11h45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11h55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: 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>Q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uestions-réponses </w:t>
      </w:r>
      <w:r w:rsidRPr="00085E52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(</w:t>
      </w:r>
      <w:r w:rsidR="009F0406" w:rsidRPr="00085E52">
        <w:rPr>
          <w:rFonts w:eastAsia="Times New Roman" w:cstheme="minorHAnsi"/>
          <w:i/>
          <w:color w:val="000000"/>
          <w:sz w:val="24"/>
          <w:szCs w:val="24"/>
          <w:lang w:eastAsia="fr-FR"/>
        </w:rPr>
        <w:t>Rosa</w:t>
      </w:r>
      <w:r w:rsidR="009F0406" w:rsidRPr="009E24F4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Bernal Carrera</w:t>
      </w:r>
      <w:r w:rsidR="009F0406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, PCN-ERC</w:t>
      </w:r>
      <w:r w:rsidR="009F0406" w:rsidRPr="00085E52">
        <w:rPr>
          <w:rFonts w:eastAsia="Times New Roman" w:cstheme="minorHAnsi"/>
          <w:color w:val="000000"/>
          <w:sz w:val="24"/>
          <w:szCs w:val="24"/>
          <w:shd w:val="clear" w:color="auto" w:fill="FDFDFD"/>
          <w:lang w:eastAsia="fr-FR"/>
        </w:rPr>
        <w:t>)</w:t>
      </w:r>
    </w:p>
    <w:p w:rsidR="009956F3" w:rsidRPr="00085E52" w:rsidRDefault="009956F3" w:rsidP="009F0406">
      <w:pPr>
        <w:shd w:val="clear" w:color="auto" w:fill="FDFDFD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11h55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12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h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00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  <w:r w:rsidR="009E24F4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Clôture de la réunion plénière et </w:t>
      </w:r>
      <w:r w:rsidR="0089139F">
        <w:rPr>
          <w:rFonts w:eastAsia="Times New Roman" w:cstheme="minorHAnsi"/>
          <w:color w:val="000000"/>
          <w:sz w:val="24"/>
          <w:szCs w:val="24"/>
          <w:lang w:eastAsia="fr-FR"/>
        </w:rPr>
        <w:t>informations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sur 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 déroulement des entretiens individuels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(</w:t>
      </w:r>
      <w:r w:rsidRPr="00085E52">
        <w:rPr>
          <w:rFonts w:eastAsia="Times New Roman" w:cstheme="minorHAnsi"/>
          <w:i/>
          <w:color w:val="000000"/>
          <w:sz w:val="24"/>
          <w:szCs w:val="24"/>
          <w:lang w:eastAsia="fr-FR"/>
        </w:rPr>
        <w:t>Pascale</w:t>
      </w:r>
      <w:r w:rsidR="009F0406"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 Massiani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>, PCN ERC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).</w:t>
      </w:r>
    </w:p>
    <w:p w:rsidR="009F0406" w:rsidRDefault="009956F3" w:rsidP="009F0406">
      <w:pPr>
        <w:shd w:val="clear" w:color="auto" w:fill="FDFDFD"/>
        <w:spacing w:after="120" w:line="240" w:lineRule="auto"/>
        <w:ind w:left="1701" w:hanging="170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>Après-midi</w:t>
      </w:r>
      <w:r w:rsidR="0006257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(et jours suivants si nécessaire) </w:t>
      </w:r>
      <w:r w:rsidRPr="00085E5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: </w:t>
      </w:r>
      <w:r w:rsidRPr="00085E52">
        <w:rPr>
          <w:rFonts w:eastAsia="Times New Roman" w:cstheme="minorHAnsi"/>
          <w:b/>
          <w:color w:val="000000"/>
          <w:sz w:val="24"/>
          <w:szCs w:val="24"/>
          <w:u w:val="single"/>
          <w:lang w:eastAsia="fr-FR"/>
        </w:rPr>
        <w:t>entretiens individuels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06257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(téléphone ou </w:t>
      </w:r>
      <w:proofErr w:type="spellStart"/>
      <w:r w:rsidR="0006257B">
        <w:rPr>
          <w:rFonts w:eastAsia="Times New Roman" w:cstheme="minorHAnsi"/>
          <w:color w:val="000000"/>
          <w:sz w:val="24"/>
          <w:szCs w:val="24"/>
          <w:lang w:eastAsia="fr-FR"/>
        </w:rPr>
        <w:t>visio</w:t>
      </w:r>
      <w:proofErr w:type="spellEnd"/>
      <w:r w:rsidR="0006257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) 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assurés par </w:t>
      </w:r>
      <w:r w:rsidR="0089139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les membres </w:t>
      </w:r>
      <w:r w:rsid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du PCN ERC </w:t>
      </w:r>
    </w:p>
    <w:p w:rsidR="009F0406" w:rsidRPr="009F0406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Rosa Bernal-Carrera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, INRIA</w:t>
      </w:r>
    </w:p>
    <w:p w:rsidR="009F0406" w:rsidRPr="009F0406" w:rsidRDefault="001D7715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1D7715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AE7324F">
            <wp:simplePos x="0" y="0"/>
            <wp:positionH relativeFrom="column">
              <wp:posOffset>3888442</wp:posOffset>
            </wp:positionH>
            <wp:positionV relativeFrom="paragraph">
              <wp:posOffset>121607</wp:posOffset>
            </wp:positionV>
            <wp:extent cx="1301350" cy="833377"/>
            <wp:effectExtent l="0" t="0" r="0" b="5080"/>
            <wp:wrapNone/>
            <wp:docPr id="287" name="Picture 2" descr="http://cache.media.education.gouv.fr/image/Kit_graphique/81/3/H2020-PCN-ERC_32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" descr="http://cache.media.education.gouv.fr/image/Kit_graphique/81/3/H2020-PCN-ERC_3298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50" cy="8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406"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Gaëlle </w:t>
      </w:r>
      <w:proofErr w:type="spellStart"/>
      <w:r w:rsidR="009F0406"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Decroix</w:t>
      </w:r>
      <w:proofErr w:type="spellEnd"/>
      <w:r w:rsidR="009F0406" w:rsidRPr="009F0406">
        <w:rPr>
          <w:rFonts w:eastAsia="Times New Roman" w:cstheme="minorHAnsi"/>
          <w:color w:val="000000"/>
          <w:sz w:val="24"/>
          <w:szCs w:val="24"/>
          <w:lang w:eastAsia="fr-FR"/>
        </w:rPr>
        <w:t>, CEA</w:t>
      </w:r>
      <w:r w:rsidR="009F0406" w:rsidRPr="009F0406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="009F0406" w:rsidRPr="009F0406">
        <w:rPr>
          <w:rFonts w:eastAsia="Times New Roman" w:cstheme="minorHAnsi"/>
          <w:color w:val="000000"/>
          <w:sz w:val="24"/>
          <w:szCs w:val="24"/>
          <w:lang w:eastAsia="fr-FR"/>
        </w:rPr>
        <w:tab/>
        <w:t xml:space="preserve">  </w:t>
      </w:r>
      <w:r w:rsidR="009F0406" w:rsidRPr="009F0406">
        <w:rPr>
          <w:rFonts w:eastAsia="Times New Roman" w:cstheme="minorHAnsi"/>
          <w:color w:val="000000"/>
          <w:sz w:val="24"/>
          <w:szCs w:val="24"/>
          <w:lang w:eastAsia="fr-FR"/>
        </w:rPr>
        <w:tab/>
      </w:r>
    </w:p>
    <w:p w:rsidR="009F0406" w:rsidRPr="009F0406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Christiane Durieux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, Inserm</w:t>
      </w:r>
    </w:p>
    <w:p w:rsidR="009F0406" w:rsidRPr="009F0406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Marie Gompel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lang w:eastAsia="fr-FR"/>
        </w:rPr>
        <w:t>Univ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> .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Lille, 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CPU</w:t>
      </w:r>
    </w:p>
    <w:p w:rsidR="009F0406" w:rsidRPr="009F0406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Pascale Massiani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, CNRS</w:t>
      </w:r>
    </w:p>
    <w:p w:rsidR="009F0406" w:rsidRPr="009F0406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Laura </w:t>
      </w:r>
      <w:proofErr w:type="spellStart"/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Molinari</w:t>
      </w:r>
      <w:proofErr w:type="spellEnd"/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CNRS </w:t>
      </w:r>
    </w:p>
    <w:p w:rsidR="009F0406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Marinela </w:t>
      </w:r>
      <w:proofErr w:type="spellStart"/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Popa-Babay</w:t>
      </w:r>
      <w:proofErr w:type="spellEnd"/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, Sciences Po</w:t>
      </w:r>
    </w:p>
    <w:p w:rsidR="0089139F" w:rsidRPr="0089139F" w:rsidRDefault="0089139F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fr-FR"/>
        </w:rPr>
        <w:t xml:space="preserve">Virginie Sivan, </w:t>
      </w:r>
      <w:r w:rsidRPr="0089139F">
        <w:rPr>
          <w:rFonts w:eastAsia="Times New Roman" w:cstheme="minorHAnsi"/>
          <w:color w:val="000000"/>
          <w:sz w:val="24"/>
          <w:szCs w:val="24"/>
          <w:lang w:eastAsia="fr-FR"/>
        </w:rPr>
        <w:t>MESRI</w:t>
      </w:r>
    </w:p>
    <w:p w:rsidR="00653978" w:rsidRDefault="009F0406" w:rsidP="009F0406">
      <w:pPr>
        <w:pStyle w:val="Paragraphedeliste"/>
        <w:numPr>
          <w:ilvl w:val="0"/>
          <w:numId w:val="6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F0406">
        <w:rPr>
          <w:rFonts w:eastAsia="Times New Roman" w:cstheme="minorHAnsi"/>
          <w:i/>
          <w:color w:val="000000"/>
          <w:sz w:val="24"/>
          <w:szCs w:val="24"/>
          <w:lang w:eastAsia="fr-FR"/>
        </w:rPr>
        <w:t>Damien Vogel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, ENS</w:t>
      </w:r>
      <w:r w:rsidR="0089139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9F0406">
        <w:rPr>
          <w:rFonts w:eastAsia="Times New Roman" w:cstheme="minorHAnsi"/>
          <w:color w:val="000000"/>
          <w:sz w:val="24"/>
          <w:szCs w:val="24"/>
          <w:lang w:eastAsia="fr-FR"/>
        </w:rPr>
        <w:t>CPU</w:t>
      </w:r>
      <w:r w:rsidR="001D7715" w:rsidRPr="001D7715">
        <w:rPr>
          <w:noProof/>
        </w:rPr>
        <w:t xml:space="preserve"> </w:t>
      </w:r>
    </w:p>
    <w:sectPr w:rsidR="00653978" w:rsidSect="005E1E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itres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AFE"/>
    <w:multiLevelType w:val="hybridMultilevel"/>
    <w:tmpl w:val="B844C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6425"/>
    <w:multiLevelType w:val="hybridMultilevel"/>
    <w:tmpl w:val="3F866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8A9"/>
    <w:multiLevelType w:val="hybridMultilevel"/>
    <w:tmpl w:val="D0946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66A7"/>
    <w:multiLevelType w:val="hybridMultilevel"/>
    <w:tmpl w:val="54328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64947"/>
    <w:multiLevelType w:val="hybridMultilevel"/>
    <w:tmpl w:val="372057F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8CE40F7"/>
    <w:multiLevelType w:val="hybridMultilevel"/>
    <w:tmpl w:val="FC86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8"/>
    <w:rsid w:val="000023D1"/>
    <w:rsid w:val="00015502"/>
    <w:rsid w:val="00025B4E"/>
    <w:rsid w:val="0002772E"/>
    <w:rsid w:val="0006029D"/>
    <w:rsid w:val="0006257B"/>
    <w:rsid w:val="000C5773"/>
    <w:rsid w:val="000E6D16"/>
    <w:rsid w:val="0010124A"/>
    <w:rsid w:val="00105D88"/>
    <w:rsid w:val="001A5C88"/>
    <w:rsid w:val="001D7715"/>
    <w:rsid w:val="002B5D90"/>
    <w:rsid w:val="002C1F0E"/>
    <w:rsid w:val="003078A1"/>
    <w:rsid w:val="00333018"/>
    <w:rsid w:val="003420CD"/>
    <w:rsid w:val="00345DED"/>
    <w:rsid w:val="003571DA"/>
    <w:rsid w:val="003A4D73"/>
    <w:rsid w:val="00436D93"/>
    <w:rsid w:val="004D15DB"/>
    <w:rsid w:val="005E1EB6"/>
    <w:rsid w:val="005E70D9"/>
    <w:rsid w:val="00653978"/>
    <w:rsid w:val="006A2939"/>
    <w:rsid w:val="00736F1B"/>
    <w:rsid w:val="007455ED"/>
    <w:rsid w:val="00771099"/>
    <w:rsid w:val="0079244E"/>
    <w:rsid w:val="007B67E6"/>
    <w:rsid w:val="007C7288"/>
    <w:rsid w:val="00827695"/>
    <w:rsid w:val="0084177E"/>
    <w:rsid w:val="00851340"/>
    <w:rsid w:val="0089139F"/>
    <w:rsid w:val="00960FAE"/>
    <w:rsid w:val="009956F3"/>
    <w:rsid w:val="009A7ABD"/>
    <w:rsid w:val="009E24F4"/>
    <w:rsid w:val="009F0406"/>
    <w:rsid w:val="00A93C70"/>
    <w:rsid w:val="00AA3A9D"/>
    <w:rsid w:val="00B328DA"/>
    <w:rsid w:val="00C27FCD"/>
    <w:rsid w:val="00C31FB2"/>
    <w:rsid w:val="00D715D4"/>
    <w:rsid w:val="00DA2F9F"/>
    <w:rsid w:val="00DD31CD"/>
    <w:rsid w:val="00DF062A"/>
    <w:rsid w:val="00EB2FA8"/>
    <w:rsid w:val="00EC22AC"/>
    <w:rsid w:val="00F11A1E"/>
    <w:rsid w:val="00F456D7"/>
    <w:rsid w:val="00F47E40"/>
    <w:rsid w:val="00F50112"/>
    <w:rsid w:val="00FA5CC3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D35F1-217D-49B7-9966-1314AD7F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5C88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653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3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97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3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3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36D93"/>
    <w:pPr>
      <w:ind w:left="720"/>
      <w:contextualSpacing/>
    </w:pPr>
  </w:style>
  <w:style w:type="table" w:styleId="Grillemoyenne2-Accent1">
    <w:name w:val="Medium Grid 2 Accent 1"/>
    <w:basedOn w:val="TableauNormal"/>
    <w:uiPriority w:val="68"/>
    <w:rsid w:val="00F50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-content">
    <w:name w:val="field-content"/>
    <w:basedOn w:val="Policepardfaut"/>
    <w:rsid w:val="00771099"/>
  </w:style>
  <w:style w:type="character" w:styleId="Lienhypertexte">
    <w:name w:val="Hyperlink"/>
    <w:basedOn w:val="Policepardfaut"/>
    <w:uiPriority w:val="99"/>
    <w:unhideWhenUsed/>
    <w:rsid w:val="000C577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57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0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TlhNzA4Y2YtNzE3Yy00MzBlLWFjN2QtODY1ZTNjNjA4YzNh%40thread.v2/0?context=%7b%22Tid%22%3a%2299dde8fb-92f6-414d-bc5e-44ffa3e2419c%22%2c%22Oid%22%3a%22ce2b2366-2cbd-42d0-96ee-2a7605111956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SEDAINE Laura</dc:creator>
  <cp:lastModifiedBy>MOLINARI Laura</cp:lastModifiedBy>
  <cp:revision>2</cp:revision>
  <cp:lastPrinted>2018-07-03T10:14:00Z</cp:lastPrinted>
  <dcterms:created xsi:type="dcterms:W3CDTF">2020-05-27T08:14:00Z</dcterms:created>
  <dcterms:modified xsi:type="dcterms:W3CDTF">2020-05-27T08:14:00Z</dcterms:modified>
</cp:coreProperties>
</file>