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5D5BC3">
        <w:rPr>
          <w:rFonts w:ascii="Arial" w:hAnsi="Arial" w:cs="Arial"/>
          <w:b/>
          <w:sz w:val="24"/>
          <w:szCs w:val="24"/>
        </w:rPr>
        <w:t>31</w:t>
      </w:r>
      <w:r w:rsidRPr="006A0F69">
        <w:rPr>
          <w:rFonts w:ascii="Arial" w:hAnsi="Arial" w:cs="Arial"/>
          <w:b/>
          <w:sz w:val="24"/>
          <w:szCs w:val="24"/>
        </w:rPr>
        <w:t>-</w:t>
      </w:r>
      <w:r w:rsidR="005D5BC3">
        <w:rPr>
          <w:rFonts w:ascii="Arial" w:hAnsi="Arial" w:cs="Arial"/>
          <w:b/>
          <w:sz w:val="24"/>
          <w:szCs w:val="24"/>
        </w:rPr>
        <w:t>07-20</w:t>
      </w:r>
      <w:r w:rsidRPr="006A0F69">
        <w:rPr>
          <w:rFonts w:ascii="Arial" w:hAnsi="Arial" w:cs="Arial"/>
          <w:b/>
          <w:sz w:val="24"/>
          <w:szCs w:val="24"/>
        </w:rPr>
        <w:t>)</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c>
          <w:tcPr>
            <w:tcW w:w="9576" w:type="dxa"/>
          </w:tcPr>
          <w:p w:rsidR="00F707D9" w:rsidRPr="00AB0435" w:rsidRDefault="00F707D9" w:rsidP="00F33004">
            <w:pPr>
              <w:rPr>
                <w:rFonts w:ascii="Arial" w:hAnsi="Arial" w:cs="Arial"/>
                <w:b/>
                <w:sz w:val="20"/>
                <w:szCs w:val="20"/>
              </w:rPr>
            </w:pPr>
          </w:p>
          <w:p w:rsidR="00F707D9" w:rsidRDefault="00AA7844" w:rsidP="00880696">
            <w:pPr>
              <w:pStyle w:val="Paragraphedeliste"/>
              <w:rPr>
                <w:rFonts w:ascii="Arial" w:hAnsi="Arial" w:cs="Arial"/>
                <w:b/>
                <w:sz w:val="20"/>
                <w:szCs w:val="20"/>
              </w:rPr>
            </w:pPr>
            <w:r>
              <w:rPr>
                <w:rFonts w:ascii="Arial" w:hAnsi="Arial" w:cs="Arial"/>
                <w:b/>
                <w:sz w:val="20"/>
                <w:szCs w:val="20"/>
              </w:rPr>
              <w:t>LC-GD</w:t>
            </w:r>
          </w:p>
          <w:p w:rsidR="00D011DE" w:rsidRDefault="00D011DE" w:rsidP="00880696">
            <w:pPr>
              <w:pStyle w:val="Paragraphedeliste"/>
              <w:rPr>
                <w:rFonts w:ascii="Arial" w:hAnsi="Arial" w:cs="Arial"/>
                <w:b/>
                <w:bCs/>
                <w:color w:val="A704BF"/>
                <w:sz w:val="18"/>
                <w:szCs w:val="18"/>
              </w:rPr>
            </w:pPr>
            <w:r>
              <w:t xml:space="preserve"> </w:t>
            </w:r>
          </w:p>
          <w:p w:rsidR="00D011DE" w:rsidRPr="00AB0435" w:rsidRDefault="00AA7844" w:rsidP="00542CB2">
            <w:pPr>
              <w:pStyle w:val="Paragraphedeliste"/>
              <w:rPr>
                <w:rFonts w:ascii="Arial" w:hAnsi="Arial" w:cs="Arial"/>
                <w:b/>
                <w:sz w:val="20"/>
                <w:szCs w:val="20"/>
              </w:rPr>
            </w:pPr>
            <w:r>
              <w:rPr>
                <w:rFonts w:ascii="Arial" w:hAnsi="Arial" w:cs="Arial"/>
                <w:b/>
                <w:bCs/>
                <w:color w:val="A704BF"/>
                <w:sz w:val="18"/>
                <w:szCs w:val="18"/>
              </w:rPr>
              <w:t xml:space="preserve">Area </w:t>
            </w:r>
            <w:r w:rsidR="00542CB2">
              <w:rPr>
                <w:rFonts w:ascii="Arial" w:hAnsi="Arial" w:cs="Arial"/>
                <w:b/>
                <w:bCs/>
                <w:color w:val="A704BF"/>
                <w:sz w:val="18"/>
                <w:szCs w:val="18"/>
              </w:rPr>
              <w:t>3.2</w:t>
            </w:r>
            <w:r w:rsidR="00532830" w:rsidRPr="00532830">
              <w:rPr>
                <w:rFonts w:ascii="Arial" w:hAnsi="Arial" w:cs="Arial"/>
                <w:b/>
                <w:bCs/>
                <w:color w:val="A704BF"/>
                <w:sz w:val="18"/>
                <w:szCs w:val="18"/>
              </w:rPr>
              <w:t xml:space="preserve"> </w:t>
            </w:r>
            <w:r w:rsidR="00542CB2" w:rsidRPr="00542CB2">
              <w:rPr>
                <w:rFonts w:ascii="Arial" w:hAnsi="Arial" w:cs="Arial"/>
                <w:b/>
                <w:bCs/>
                <w:color w:val="A704BF"/>
                <w:sz w:val="18"/>
                <w:szCs w:val="18"/>
              </w:rPr>
              <w:t>Demonstration of systemic solutions for the territorial deployment of the circular economy</w:t>
            </w: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F86E41" w:rsidTr="00F33004">
        <w:tc>
          <w:tcPr>
            <w:tcW w:w="9576" w:type="dxa"/>
          </w:tcPr>
          <w:p w:rsidR="00F707D9" w:rsidRPr="00AB0435" w:rsidRDefault="00F707D9" w:rsidP="00F33004">
            <w:pPr>
              <w:rPr>
                <w:rFonts w:ascii="Arial" w:hAnsi="Arial" w:cs="Arial"/>
                <w:b/>
                <w:sz w:val="20"/>
                <w:szCs w:val="20"/>
              </w:rPr>
            </w:pPr>
          </w:p>
          <w:p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rsidR="00F707D9" w:rsidRPr="00F86E41" w:rsidRDefault="00F707D9" w:rsidP="00F33004">
            <w:pPr>
              <w:rPr>
                <w:rFonts w:ascii="Arial" w:hAnsi="Arial" w:cs="Arial"/>
                <w:b/>
                <w:sz w:val="20"/>
                <w:szCs w:val="20"/>
                <w:lang w:val="en-US"/>
              </w:rPr>
            </w:pPr>
          </w:p>
          <w:p w:rsidR="00F707D9" w:rsidRPr="00F86E41" w:rsidRDefault="00F707D9" w:rsidP="00F33004">
            <w:pPr>
              <w:rPr>
                <w:rFonts w:ascii="Arial" w:hAnsi="Arial" w:cs="Arial"/>
                <w:b/>
                <w:sz w:val="20"/>
                <w:szCs w:val="20"/>
                <w:lang w:val="en-US"/>
              </w:rPr>
            </w:pPr>
          </w:p>
        </w:tc>
      </w:tr>
    </w:tbl>
    <w:p w:rsidR="00B16670" w:rsidRPr="00DD5D3D" w:rsidRDefault="00B16670" w:rsidP="00880696">
      <w:pPr>
        <w:pStyle w:val="PrformatHTML"/>
        <w:rPr>
          <w:rFonts w:ascii="Arial" w:hAnsi="Arial" w:cs="Arial"/>
          <w:b/>
          <w:color w:val="FF0000"/>
          <w:sz w:val="24"/>
          <w:szCs w:val="24"/>
          <w:lang w:val="en-US"/>
        </w:rPr>
      </w:pPr>
    </w:p>
    <w:p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apply as</w:t>
      </w:r>
      <w:proofErr w:type="gramStart"/>
      <w:r w:rsidR="00BA1BCB">
        <w:rPr>
          <w:rFonts w:ascii="Arial" w:hAnsi="Arial" w:cs="Arial"/>
          <w:b/>
          <w:sz w:val="24"/>
          <w:szCs w:val="24"/>
          <w:lang w:val="en-US"/>
        </w:rPr>
        <w:t>?</w:t>
      </w:r>
      <w:r w:rsidRPr="00DD5D3D">
        <w:rPr>
          <w:rFonts w:ascii="Arial" w:hAnsi="Arial" w:cs="Arial"/>
          <w:b/>
          <w:sz w:val="24"/>
          <w:szCs w:val="24"/>
          <w:lang w:val="en-US"/>
        </w:rPr>
        <w:t>:</w:t>
      </w:r>
      <w:proofErr w:type="gramEnd"/>
      <w:r w:rsidRPr="00DD5D3D">
        <w:rPr>
          <w:rFonts w:ascii="Arial" w:hAnsi="Arial" w:cs="Arial"/>
          <w:b/>
          <w:sz w:val="24"/>
          <w:szCs w:val="24"/>
          <w:lang w:val="en-US"/>
        </w:rPr>
        <w:t xml:space="preserve"> </w:t>
      </w:r>
    </w:p>
    <w:p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No</w:t>
      </w:r>
      <w:r w:rsidRPr="008D1B93">
        <w:rPr>
          <w:rFonts w:ascii="Arial" w:hAnsi="Arial" w:cs="Arial"/>
          <w:b/>
          <w:lang w:val="en-US"/>
        </w:rPr>
        <w:t xml:space="preserve"> </w:t>
      </w:r>
    </w:p>
    <w:p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sidR="00FD19B0">
        <w:rPr>
          <w:rFonts w:ascii="Arial" w:hAnsi="Arial" w:cs="Arial"/>
          <w:b/>
          <w:lang w:val="en-US"/>
        </w:rPr>
        <w:t>: Yes</w:t>
      </w:r>
    </w:p>
    <w:p w:rsidR="00B16670" w:rsidRPr="00B16670" w:rsidRDefault="00B16670" w:rsidP="00880696">
      <w:pPr>
        <w:pStyle w:val="PrformatHTML"/>
        <w:rPr>
          <w:rFonts w:ascii="Arial" w:hAnsi="Arial" w:cs="Arial"/>
          <w:b/>
          <w:lang w:val="en-US"/>
        </w:rPr>
      </w:pPr>
    </w:p>
    <w:p w:rsidR="00B16670" w:rsidRPr="00DD5D3D" w:rsidRDefault="00B16670" w:rsidP="00880696">
      <w:pPr>
        <w:pStyle w:val="PrformatHTML"/>
        <w:rPr>
          <w:rFonts w:ascii="Arial" w:hAnsi="Arial" w:cs="Arial"/>
          <w:b/>
          <w:color w:val="FF0000"/>
          <w:sz w:val="24"/>
          <w:szCs w:val="24"/>
          <w:lang w:val="en-US"/>
        </w:rPr>
      </w:pPr>
    </w:p>
    <w:p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D19B0">
        <w:trPr>
          <w:trHeight w:val="447"/>
        </w:trPr>
        <w:tc>
          <w:tcPr>
            <w:tcW w:w="9576" w:type="dxa"/>
          </w:tcPr>
          <w:p w:rsidR="00F707D9" w:rsidRDefault="00880696" w:rsidP="00F33004">
            <w:pPr>
              <w:rPr>
                <w:rFonts w:ascii="Arial" w:hAnsi="Arial" w:cs="Arial"/>
                <w:b/>
                <w:sz w:val="20"/>
                <w:szCs w:val="20"/>
              </w:rPr>
            </w:pPr>
            <w:proofErr w:type="spellStart"/>
            <w:r>
              <w:rPr>
                <w:rFonts w:ascii="Arial" w:hAnsi="Arial" w:cs="Arial"/>
                <w:b/>
                <w:sz w:val="20"/>
                <w:szCs w:val="20"/>
              </w:rPr>
              <w:t>Xxxxxxxxx</w:t>
            </w:r>
            <w:proofErr w:type="spellEnd"/>
          </w:p>
          <w:p w:rsidR="00880696" w:rsidRPr="00914087" w:rsidRDefault="00880696" w:rsidP="00F33004">
            <w:pPr>
              <w:rPr>
                <w:rFonts w:ascii="Arial" w:hAnsi="Arial" w:cs="Arial"/>
                <w:b/>
                <w:sz w:val="20"/>
                <w:szCs w:val="20"/>
              </w:rPr>
            </w:pPr>
          </w:p>
          <w:p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rsidR="00880696" w:rsidRDefault="00880696" w:rsidP="00880696">
      <w:pPr>
        <w:pStyle w:val="PrformatHTML"/>
        <w:rPr>
          <w:rFonts w:ascii="Arial" w:hAnsi="Arial" w:cs="Arial"/>
          <w:b/>
          <w:sz w:val="24"/>
          <w:szCs w:val="24"/>
        </w:rPr>
      </w:pPr>
    </w:p>
    <w:p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rPr>
          <w:trHeight w:val="788"/>
        </w:trPr>
        <w:tc>
          <w:tcPr>
            <w:tcW w:w="9576" w:type="dxa"/>
          </w:tcPr>
          <w:p w:rsidR="00027AC3" w:rsidRPr="00702D68" w:rsidRDefault="00310F9D" w:rsidP="00AB224C">
            <w:pPr>
              <w:pStyle w:val="EMPIRbodytext"/>
              <w:rPr>
                <w:color w:val="000000" w:themeColor="text1"/>
                <w:lang w:val="en-US"/>
              </w:rPr>
            </w:pPr>
            <w:r w:rsidRPr="00702D68">
              <w:rPr>
                <w:color w:val="000000" w:themeColor="text1"/>
                <w:lang w:val="en-US"/>
              </w:rPr>
              <w:t xml:space="preserve">LNE has proven experience in metrology for </w:t>
            </w:r>
            <w:r w:rsidR="00EA4FC0" w:rsidRPr="00702D68">
              <w:rPr>
                <w:color w:val="000000" w:themeColor="text1"/>
                <w:lang w:val="en-US"/>
              </w:rPr>
              <w:t>metal</w:t>
            </w:r>
            <w:r w:rsidR="00702D68">
              <w:rPr>
                <w:color w:val="000000" w:themeColor="text1"/>
                <w:lang w:val="en-US"/>
              </w:rPr>
              <w:t>s</w:t>
            </w:r>
            <w:r w:rsidR="00EA4FC0" w:rsidRPr="00702D68">
              <w:rPr>
                <w:color w:val="000000" w:themeColor="text1"/>
                <w:lang w:val="en-US"/>
              </w:rPr>
              <w:t xml:space="preserve"> quantification</w:t>
            </w:r>
            <w:r w:rsidRPr="00702D68">
              <w:rPr>
                <w:color w:val="000000" w:themeColor="text1"/>
                <w:lang w:val="en-US"/>
              </w:rPr>
              <w:t xml:space="preserve"> </w:t>
            </w:r>
            <w:r w:rsidR="00EA4FC0" w:rsidRPr="00702D68">
              <w:rPr>
                <w:color w:val="000000" w:themeColor="text1"/>
                <w:lang w:val="en-US"/>
              </w:rPr>
              <w:t>and elemental analysis at trace level</w:t>
            </w:r>
            <w:r w:rsidR="00C809C3">
              <w:rPr>
                <w:color w:val="000000" w:themeColor="text1"/>
                <w:lang w:val="en-US"/>
              </w:rPr>
              <w:t>s</w:t>
            </w:r>
            <w:r w:rsidRPr="00702D68">
              <w:rPr>
                <w:color w:val="000000" w:themeColor="text1"/>
                <w:lang w:val="en-US"/>
              </w:rPr>
              <w:t xml:space="preserve"> including uncertainty evaluations</w:t>
            </w:r>
            <w:r w:rsidR="0008648B">
              <w:rPr>
                <w:color w:val="000000" w:themeColor="text1"/>
                <w:lang w:val="en-US"/>
              </w:rPr>
              <w:t xml:space="preserve">, </w:t>
            </w:r>
            <w:r w:rsidRPr="00702D68">
              <w:rPr>
                <w:color w:val="000000" w:themeColor="text1"/>
                <w:lang w:val="en-US"/>
              </w:rPr>
              <w:t xml:space="preserve">organization of </w:t>
            </w:r>
            <w:proofErr w:type="spellStart"/>
            <w:r w:rsidRPr="00702D68">
              <w:rPr>
                <w:color w:val="000000" w:themeColor="text1"/>
                <w:lang w:val="en-US"/>
              </w:rPr>
              <w:t>interlaboratory</w:t>
            </w:r>
            <w:proofErr w:type="spellEnd"/>
            <w:r w:rsidRPr="00702D68">
              <w:rPr>
                <w:color w:val="000000" w:themeColor="text1"/>
                <w:lang w:val="en-US"/>
              </w:rPr>
              <w:t xml:space="preserve"> comparisons</w:t>
            </w:r>
            <w:r w:rsidR="0008648B">
              <w:rPr>
                <w:color w:val="000000" w:themeColor="text1"/>
                <w:lang w:val="en-US"/>
              </w:rPr>
              <w:t xml:space="preserve"> and production of reference </w:t>
            </w:r>
            <w:r w:rsidR="00CC38D3">
              <w:rPr>
                <w:color w:val="000000" w:themeColor="text1"/>
                <w:lang w:val="en-US"/>
              </w:rPr>
              <w:t>certified</w:t>
            </w:r>
            <w:r w:rsidR="0008648B">
              <w:rPr>
                <w:color w:val="000000" w:themeColor="text1"/>
                <w:lang w:val="en-US"/>
              </w:rPr>
              <w:t xml:space="preserve"> materials</w:t>
            </w:r>
            <w:r w:rsidRPr="00702D68">
              <w:rPr>
                <w:color w:val="000000" w:themeColor="text1"/>
                <w:lang w:val="en-US"/>
              </w:rPr>
              <w:t xml:space="preserve">. </w:t>
            </w:r>
          </w:p>
          <w:p w:rsidR="009718DE" w:rsidRPr="00702D68" w:rsidRDefault="009718DE" w:rsidP="00702D68">
            <w:pPr>
              <w:pStyle w:val="EMPIRbodytext"/>
              <w:rPr>
                <w:color w:val="000000" w:themeColor="text1"/>
                <w:lang w:val="en-US"/>
              </w:rPr>
            </w:pPr>
            <w:r w:rsidRPr="00702D68">
              <w:rPr>
                <w:color w:val="000000" w:themeColor="text1"/>
                <w:lang w:val="en-US"/>
              </w:rPr>
              <w:t xml:space="preserve">This experience has been applied to measurement and </w:t>
            </w:r>
            <w:proofErr w:type="spellStart"/>
            <w:r w:rsidRPr="00702D68">
              <w:rPr>
                <w:color w:val="000000" w:themeColor="text1"/>
                <w:lang w:val="en-US"/>
              </w:rPr>
              <w:t>characterisation</w:t>
            </w:r>
            <w:proofErr w:type="spellEnd"/>
            <w:r w:rsidRPr="00702D68">
              <w:rPr>
                <w:color w:val="000000" w:themeColor="text1"/>
                <w:lang w:val="en-US"/>
              </w:rPr>
              <w:t xml:space="preserve"> of Technology Critical Elements (TCE) in urban mine waste</w:t>
            </w:r>
            <w:r w:rsidR="00702D68" w:rsidRPr="00702D68">
              <w:rPr>
                <w:color w:val="000000" w:themeColor="text1"/>
                <w:lang w:val="en-US"/>
              </w:rPr>
              <w:t xml:space="preserve">, </w:t>
            </w:r>
            <w:r w:rsidR="00702D68">
              <w:rPr>
                <w:color w:val="000000" w:themeColor="text1"/>
                <w:lang w:val="en-US"/>
              </w:rPr>
              <w:t xml:space="preserve">including optimization of </w:t>
            </w:r>
            <w:r w:rsidR="00702D68" w:rsidRPr="00702D68">
              <w:rPr>
                <w:color w:val="000000" w:themeColor="text1"/>
                <w:lang w:val="en-US"/>
              </w:rPr>
              <w:t xml:space="preserve">sampling and </w:t>
            </w:r>
            <w:r w:rsidR="00702D68">
              <w:rPr>
                <w:color w:val="000000" w:themeColor="text1"/>
                <w:lang w:val="en-US"/>
              </w:rPr>
              <w:t>sample preparation strategies.</w:t>
            </w:r>
          </w:p>
          <w:p w:rsidR="003135D9" w:rsidRPr="001101EA" w:rsidRDefault="003135D9" w:rsidP="00AB224C">
            <w:pPr>
              <w:pStyle w:val="EMPIRbodytext"/>
              <w:rPr>
                <w:color w:val="000000" w:themeColor="text1"/>
              </w:rPr>
            </w:pPr>
            <w:r w:rsidRPr="001101EA">
              <w:rPr>
                <w:color w:val="000000" w:themeColor="text1"/>
                <w:lang w:val="en-US"/>
              </w:rPr>
              <w:t xml:space="preserve">LNE is able to provide support </w:t>
            </w:r>
            <w:r w:rsidR="00702D68">
              <w:rPr>
                <w:color w:val="000000" w:themeColor="text1"/>
                <w:lang w:val="en-US"/>
              </w:rPr>
              <w:t xml:space="preserve">for </w:t>
            </w:r>
            <w:r w:rsidR="009718DE">
              <w:rPr>
                <w:color w:val="000000" w:themeColor="text1"/>
                <w:lang w:val="en-US"/>
              </w:rPr>
              <w:t xml:space="preserve">the development and implementation of </w:t>
            </w:r>
            <w:r w:rsidR="009718DE">
              <w:t>systemic solutions</w:t>
            </w:r>
            <w:r w:rsidR="00702D68">
              <w:t xml:space="preserve"> </w:t>
            </w:r>
            <w:r w:rsidRPr="001101EA">
              <w:rPr>
                <w:color w:val="000000" w:themeColor="text1"/>
                <w:lang w:val="en-US"/>
              </w:rPr>
              <w:t>for the improvement of data comparability</w:t>
            </w:r>
            <w:r w:rsidR="009718DE">
              <w:rPr>
                <w:color w:val="000000" w:themeColor="text1"/>
                <w:lang w:val="en-US"/>
              </w:rPr>
              <w:t xml:space="preserve"> and</w:t>
            </w:r>
            <w:r w:rsidR="00027AC3" w:rsidRPr="001101EA">
              <w:rPr>
                <w:color w:val="000000" w:themeColor="text1"/>
                <w:lang w:val="en-US"/>
              </w:rPr>
              <w:t xml:space="preserve"> harmonization of methodologies in collaboration with existing</w:t>
            </w:r>
            <w:r w:rsidRPr="001101EA">
              <w:rPr>
                <w:color w:val="000000" w:themeColor="text1"/>
                <w:lang w:val="en-US"/>
              </w:rPr>
              <w:t xml:space="preserve"> European initiatives</w:t>
            </w:r>
            <w:r w:rsidR="00027AC3" w:rsidRPr="001101EA">
              <w:rPr>
                <w:color w:val="000000" w:themeColor="text1"/>
                <w:lang w:val="en-US"/>
              </w:rPr>
              <w:t xml:space="preserve"> for</w:t>
            </w:r>
            <w:r w:rsidR="009718DE">
              <w:rPr>
                <w:color w:val="000000" w:themeColor="text1"/>
                <w:lang w:val="en-US"/>
              </w:rPr>
              <w:t xml:space="preserve"> circular economy and waste recycling</w:t>
            </w:r>
            <w:r w:rsidR="00027AC3" w:rsidRPr="001101EA">
              <w:rPr>
                <w:color w:val="000000" w:themeColor="text1"/>
                <w:lang w:val="en-US"/>
              </w:rPr>
              <w:t>.</w:t>
            </w:r>
            <w:r w:rsidRPr="001101EA">
              <w:rPr>
                <w:color w:val="000000" w:themeColor="text1"/>
                <w:lang w:val="en-US"/>
              </w:rPr>
              <w:t xml:space="preserve"> </w:t>
            </w:r>
          </w:p>
          <w:p w:rsidR="006730F2" w:rsidRPr="009718DE" w:rsidRDefault="006730F2" w:rsidP="00880696">
            <w:pPr>
              <w:pStyle w:val="Default"/>
              <w:rPr>
                <w:rFonts w:eastAsia="Calibri"/>
                <w:b/>
                <w:color w:val="000000" w:themeColor="text1"/>
                <w:sz w:val="20"/>
                <w:szCs w:val="20"/>
                <w:lang w:val="en-GB"/>
              </w:rPr>
            </w:pPr>
          </w:p>
          <w:p w:rsidR="00880696" w:rsidRPr="005D5E2C" w:rsidRDefault="00880696" w:rsidP="00702D68">
            <w:pPr>
              <w:pStyle w:val="Default"/>
              <w:rPr>
                <w:rFonts w:eastAsia="Calibri"/>
                <w:b/>
                <w:sz w:val="20"/>
                <w:szCs w:val="20"/>
                <w:lang w:val="en-US"/>
              </w:rPr>
            </w:pPr>
            <w:r>
              <w:rPr>
                <w:rFonts w:eastAsia="Calibri"/>
                <w:b/>
                <w:sz w:val="20"/>
                <w:szCs w:val="20"/>
                <w:lang w:val="en-US"/>
              </w:rPr>
              <w:t xml:space="preserve">+key words : </w:t>
            </w:r>
            <w:r w:rsidR="009718DE">
              <w:rPr>
                <w:rFonts w:eastAsia="Calibri"/>
                <w:b/>
                <w:sz w:val="20"/>
                <w:szCs w:val="20"/>
                <w:lang w:val="en-US"/>
              </w:rPr>
              <w:t>Technology Critical Elements</w:t>
            </w:r>
            <w:r w:rsidR="00702D68">
              <w:rPr>
                <w:rFonts w:eastAsia="Calibri"/>
                <w:b/>
                <w:sz w:val="20"/>
                <w:szCs w:val="20"/>
                <w:lang w:val="en-US"/>
              </w:rPr>
              <w:t>;</w:t>
            </w:r>
            <w:r w:rsidR="00702D68" w:rsidRPr="00702D68">
              <w:rPr>
                <w:rFonts w:eastAsia="Calibri"/>
                <w:b/>
                <w:sz w:val="20"/>
                <w:szCs w:val="20"/>
                <w:lang w:val="en-US"/>
              </w:rPr>
              <w:t xml:space="preserve"> critical raw materials</w:t>
            </w:r>
            <w:r w:rsidR="00702D68">
              <w:rPr>
                <w:rFonts w:eastAsia="Calibri"/>
                <w:b/>
                <w:sz w:val="20"/>
                <w:szCs w:val="20"/>
                <w:lang w:val="en-US"/>
              </w:rPr>
              <w:t>;</w:t>
            </w:r>
            <w:r w:rsidR="001101EA">
              <w:rPr>
                <w:rFonts w:eastAsia="Calibri"/>
                <w:b/>
                <w:sz w:val="20"/>
                <w:szCs w:val="20"/>
                <w:lang w:val="en-US"/>
              </w:rPr>
              <w:t xml:space="preserve"> </w:t>
            </w:r>
            <w:r w:rsidR="00AB1DA1">
              <w:rPr>
                <w:rFonts w:eastAsia="Calibri"/>
                <w:b/>
                <w:sz w:val="20"/>
                <w:szCs w:val="20"/>
                <w:lang w:val="en-US"/>
              </w:rPr>
              <w:t xml:space="preserve">metrology; methods validation; production of certified reference materials; </w:t>
            </w:r>
            <w:proofErr w:type="spellStart"/>
            <w:r w:rsidR="00AB1DA1">
              <w:rPr>
                <w:rFonts w:eastAsia="Calibri"/>
                <w:b/>
                <w:sz w:val="20"/>
                <w:szCs w:val="20"/>
                <w:lang w:val="en-US"/>
              </w:rPr>
              <w:t>interlaboratory</w:t>
            </w:r>
            <w:proofErr w:type="spellEnd"/>
            <w:r w:rsidR="00AB1DA1">
              <w:rPr>
                <w:rFonts w:eastAsia="Calibri"/>
                <w:b/>
                <w:sz w:val="20"/>
                <w:szCs w:val="20"/>
                <w:lang w:val="en-US"/>
              </w:rPr>
              <w:t xml:space="preserve"> comparisons; accreditation; uncertainties evaluation</w:t>
            </w: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rPr>
          <w:trHeight w:val="555"/>
        </w:trPr>
        <w:tc>
          <w:tcPr>
            <w:tcW w:w="9576" w:type="dxa"/>
          </w:tcPr>
          <w:p w:rsidR="00E55506" w:rsidRPr="008E4F4B" w:rsidRDefault="00F707D9" w:rsidP="00E55506">
            <w:pPr>
              <w:rPr>
                <w:rFonts w:ascii="Arial" w:hAnsi="Arial" w:cs="Arial"/>
                <w:b/>
                <w:sz w:val="20"/>
                <w:szCs w:val="20"/>
                <w:lang w:val="fr-FR"/>
              </w:rPr>
            </w:pPr>
            <w:r w:rsidRPr="008E4F4B">
              <w:rPr>
                <w:rFonts w:ascii="Arial" w:hAnsi="Arial" w:cs="Arial"/>
                <w:b/>
                <w:sz w:val="20"/>
                <w:szCs w:val="20"/>
                <w:lang w:val="fr-FR"/>
              </w:rPr>
              <w:t>Organisation and country:</w:t>
            </w:r>
            <w:r w:rsidR="000A74BE" w:rsidRPr="008E4F4B">
              <w:rPr>
                <w:rFonts w:ascii="Arial" w:hAnsi="Arial" w:cs="Arial"/>
                <w:b/>
                <w:sz w:val="20"/>
                <w:szCs w:val="20"/>
                <w:lang w:val="fr-FR"/>
              </w:rPr>
              <w:t xml:space="preserve"> Laboratoire National de métrologie et d’Essais LNE</w:t>
            </w:r>
          </w:p>
          <w:p w:rsidR="00F707D9" w:rsidRPr="00AB0435" w:rsidRDefault="00E55506" w:rsidP="000439CE">
            <w:pPr>
              <w:rPr>
                <w:rFonts w:ascii="Arial" w:hAnsi="Arial" w:cs="Arial"/>
                <w:b/>
                <w:sz w:val="20"/>
                <w:szCs w:val="20"/>
                <w:highlight w:val="yellow"/>
              </w:rPr>
            </w:pPr>
            <w:r w:rsidRPr="000959DC">
              <w:rPr>
                <w:rFonts w:ascii="Helvetica" w:hAnsi="Helvetica"/>
                <w:color w:val="FFFFFF"/>
                <w:sz w:val="21"/>
                <w:szCs w:val="21"/>
                <w:shd w:val="clear" w:color="auto" w:fill="FFFFFF"/>
                <w:lang w:val="fr-FR"/>
              </w:rPr>
              <w:t xml:space="preserve"> </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rsidR="00F707D9" w:rsidRPr="00AB0435" w:rsidRDefault="00F707D9" w:rsidP="000A74BE">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proofErr w:type="spellStart"/>
            <w:r w:rsidR="000A74BE">
              <w:rPr>
                <w:rFonts w:ascii="Arial" w:hAnsi="Arial" w:cs="Arial"/>
                <w:b/>
                <w:sz w:val="28"/>
                <w:szCs w:val="28"/>
              </w:rPr>
              <w:t>X</w:t>
            </w:r>
            <w:r w:rsidRPr="00AB0435">
              <w:rPr>
                <w:rFonts w:ascii="Arial" w:hAnsi="Arial" w:cs="Arial"/>
                <w:b/>
                <w:sz w:val="20"/>
                <w:szCs w:val="20"/>
              </w:rPr>
              <w:t>Research</w:t>
            </w:r>
            <w:proofErr w:type="spellEnd"/>
            <w:r w:rsidRPr="00AB0435">
              <w:rPr>
                <w:rFonts w:ascii="Arial" w:hAnsi="Arial" w:cs="Arial"/>
                <w:b/>
                <w:sz w:val="20"/>
                <w:szCs w:val="20"/>
              </w:rPr>
              <w:t xml:space="preserve">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rsidR="00F707D9" w:rsidRPr="00AB0435" w:rsidRDefault="00FD19B0" w:rsidP="00FD19B0">
            <w:pPr>
              <w:rPr>
                <w:rFonts w:ascii="Arial" w:hAnsi="Arial" w:cs="Arial"/>
                <w:b/>
                <w:sz w:val="20"/>
                <w:szCs w:val="20"/>
                <w:highlight w:val="yellow"/>
              </w:rPr>
            </w:pPr>
            <w:r>
              <w:rPr>
                <w:rFonts w:ascii="Arial" w:hAnsi="Arial" w:cs="Arial"/>
                <w:b/>
                <w:sz w:val="28"/>
                <w:szCs w:val="28"/>
              </w:rPr>
              <w:t>X</w:t>
            </w:r>
            <w:r w:rsidR="00F707D9" w:rsidRPr="00AB0435">
              <w:rPr>
                <w:rFonts w:ascii="Arial" w:hAnsi="Arial" w:cs="Arial"/>
                <w:b/>
                <w:sz w:val="20"/>
                <w:szCs w:val="20"/>
              </w:rPr>
              <w:t xml:space="preserve"> Yes </w:t>
            </w:r>
            <w:r w:rsidR="00F707D9" w:rsidRPr="00AB0435">
              <w:rPr>
                <w:rFonts w:ascii="Arial" w:hAnsi="Arial" w:cs="Arial"/>
                <w:b/>
                <w:sz w:val="28"/>
                <w:szCs w:val="28"/>
              </w:rPr>
              <w:t>□</w:t>
            </w:r>
            <w:r w:rsidR="00F707D9" w:rsidRPr="00AB0435">
              <w:rPr>
                <w:rFonts w:ascii="Arial" w:hAnsi="Arial" w:cs="Arial"/>
                <w:b/>
                <w:sz w:val="20"/>
                <w:szCs w:val="20"/>
              </w:rPr>
              <w:t xml:space="preserve"> No</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lastRenderedPageBreak/>
              <w:t>Web address:</w:t>
            </w:r>
            <w:r w:rsidR="00290695" w:rsidRPr="00290695">
              <w:t xml:space="preserve"> </w:t>
            </w:r>
            <w:hyperlink r:id="rId8" w:history="1">
              <w:r w:rsidR="00290695" w:rsidRPr="00290695">
                <w:rPr>
                  <w:color w:val="0000FF"/>
                  <w:u w:val="single"/>
                </w:rPr>
                <w:t>https://www.lne.fr/en</w:t>
              </w:r>
            </w:hyperlink>
          </w:p>
          <w:p w:rsidR="00F707D9" w:rsidRPr="00AB0435" w:rsidRDefault="00F707D9"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Default="00F707D9" w:rsidP="00F33004">
            <w:pPr>
              <w:rPr>
                <w:rFonts w:ascii="Arial" w:hAnsi="Arial" w:cs="Arial"/>
                <w:b/>
                <w:sz w:val="20"/>
                <w:szCs w:val="20"/>
              </w:rPr>
            </w:pPr>
            <w:r w:rsidRPr="00AB0435">
              <w:rPr>
                <w:rFonts w:ascii="Arial" w:hAnsi="Arial" w:cs="Arial"/>
                <w:b/>
                <w:sz w:val="20"/>
                <w:szCs w:val="20"/>
              </w:rPr>
              <w:t>Description of the organisation:</w:t>
            </w:r>
            <w:r w:rsidR="00290695">
              <w:t xml:space="preserve"> </w:t>
            </w:r>
            <w:r w:rsidR="00290695" w:rsidRPr="00290695">
              <w:rPr>
                <w:rFonts w:ascii="Arial" w:hAnsi="Arial" w:cs="Arial"/>
                <w:b/>
                <w:sz w:val="20"/>
                <w:szCs w:val="20"/>
              </w:rPr>
              <w:t>Measurement, Metrology</w:t>
            </w:r>
          </w:p>
          <w:p w:rsidR="000439CE" w:rsidRPr="001101EA" w:rsidRDefault="000439CE" w:rsidP="000439CE">
            <w:r w:rsidRPr="001101EA">
              <w:rPr>
                <w:rFonts w:ascii="Arial" w:hAnsi="Arial" w:cs="Arial"/>
                <w:sz w:val="20"/>
                <w:szCs w:val="20"/>
              </w:rPr>
              <w:t>As the French National Metrology Institute, LNE is France’s highest authority when it comes to correct and reliable measurements and is a world-leading centre of excellence in developing and applying the most accurate measurement standards, science and technology available. Since decades, LNE has developed and maintained the nation</w:t>
            </w:r>
            <w:r>
              <w:rPr>
                <w:rFonts w:ascii="Arial" w:hAnsi="Arial" w:cs="Arial"/>
                <w:sz w:val="20"/>
                <w:szCs w:val="20"/>
              </w:rPr>
              <w:t>al</w:t>
            </w:r>
            <w:r w:rsidRPr="001101EA">
              <w:rPr>
                <w:rFonts w:ascii="Arial" w:hAnsi="Arial" w:cs="Arial"/>
                <w:sz w:val="20"/>
                <w:szCs w:val="20"/>
              </w:rPr>
              <w:t xml:space="preserve"> primary measurement standards. These standards underpin a </w:t>
            </w:r>
            <w:r>
              <w:rPr>
                <w:rFonts w:ascii="Arial" w:hAnsi="Arial" w:cs="Arial"/>
                <w:sz w:val="20"/>
                <w:szCs w:val="20"/>
              </w:rPr>
              <w:t>metrological</w:t>
            </w:r>
            <w:r w:rsidRPr="001101EA">
              <w:rPr>
                <w:rFonts w:ascii="Arial" w:hAnsi="Arial" w:cs="Arial"/>
                <w:sz w:val="20"/>
                <w:szCs w:val="20"/>
              </w:rPr>
              <w:t xml:space="preserve"> infrastructure throughout the country that ensures accuracy and consistency of measurement</w:t>
            </w:r>
            <w:r>
              <w:rPr>
                <w:rFonts w:ascii="Arial" w:hAnsi="Arial" w:cs="Arial"/>
                <w:sz w:val="20"/>
                <w:szCs w:val="20"/>
              </w:rPr>
              <w:t xml:space="preserve"> results</w:t>
            </w:r>
            <w:r w:rsidRPr="001101EA">
              <w:rPr>
                <w:rFonts w:ascii="Arial" w:hAnsi="Arial" w:cs="Arial"/>
                <w:sz w:val="20"/>
                <w:szCs w:val="20"/>
              </w:rPr>
              <w:t>.</w:t>
            </w:r>
          </w:p>
          <w:p w:rsidR="00F707D9" w:rsidRPr="001101EA" w:rsidRDefault="000439CE" w:rsidP="0055767C">
            <w:pPr>
              <w:autoSpaceDE w:val="0"/>
              <w:autoSpaceDN w:val="0"/>
              <w:adjustRightInd w:val="0"/>
              <w:rPr>
                <w:rFonts w:ascii="Arial" w:hAnsi="Arial" w:cs="Arial"/>
                <w:sz w:val="20"/>
                <w:szCs w:val="20"/>
              </w:rPr>
            </w:pPr>
            <w:r w:rsidRPr="001101EA">
              <w:rPr>
                <w:rFonts w:ascii="Arial" w:hAnsi="Arial" w:cs="Arial"/>
                <w:sz w:val="20"/>
                <w:szCs w:val="20"/>
              </w:rPr>
              <w:t xml:space="preserve">Since its founding in 1901, </w:t>
            </w:r>
            <w:bookmarkStart w:id="0" w:name="_GoBack"/>
            <w:bookmarkEnd w:id="0"/>
            <w:r w:rsidR="00603D92" w:rsidRPr="001101EA">
              <w:rPr>
                <w:rFonts w:ascii="Arial" w:hAnsi="Arial" w:cs="Arial"/>
                <w:sz w:val="20"/>
                <w:szCs w:val="20"/>
              </w:rPr>
              <w:t xml:space="preserve">LNE </w:t>
            </w:r>
            <w:r>
              <w:rPr>
                <w:rFonts w:ascii="Arial" w:hAnsi="Arial" w:cs="Arial"/>
                <w:sz w:val="20"/>
                <w:szCs w:val="20"/>
              </w:rPr>
              <w:t>acts</w:t>
            </w:r>
            <w:r w:rsidR="00603D92" w:rsidRPr="001101EA">
              <w:rPr>
                <w:rFonts w:ascii="Arial" w:hAnsi="Arial" w:cs="Arial"/>
                <w:sz w:val="20"/>
                <w:szCs w:val="20"/>
              </w:rPr>
              <w:t xml:space="preserve"> under the French Ministry for the Economy and Finance</w:t>
            </w:r>
            <w:r w:rsidR="001101EA">
              <w:rPr>
                <w:rFonts w:ascii="Arial" w:hAnsi="Arial" w:cs="Arial"/>
                <w:sz w:val="20"/>
                <w:szCs w:val="20"/>
              </w:rPr>
              <w:t xml:space="preserve"> authority</w:t>
            </w:r>
            <w:r w:rsidR="00603D92" w:rsidRPr="001101EA">
              <w:rPr>
                <w:rFonts w:ascii="Arial" w:hAnsi="Arial" w:cs="Arial"/>
                <w:sz w:val="20"/>
                <w:szCs w:val="20"/>
              </w:rPr>
              <w:t xml:space="preserve"> with oversight for Industry. Relying on an excellent scientific and technical skill set, LNE's research efforts have formed the basis of multiple applications: calibration, testing, certification, etc. Renowned for its expertise both in France and abroad, LNE performs measurements that serve the economy and society.</w:t>
            </w:r>
            <w:r w:rsidR="00290695" w:rsidRPr="001101EA">
              <w:rPr>
                <w:rFonts w:ascii="Arial" w:hAnsi="Arial" w:cs="Arial"/>
                <w:sz w:val="20"/>
                <w:szCs w:val="20"/>
              </w:rPr>
              <w:t xml:space="preserve"> </w:t>
            </w:r>
          </w:p>
          <w:p w:rsidR="00603D92" w:rsidRPr="001101EA" w:rsidRDefault="00603D92" w:rsidP="0055767C">
            <w:pPr>
              <w:autoSpaceDE w:val="0"/>
              <w:autoSpaceDN w:val="0"/>
              <w:adjustRightInd w:val="0"/>
              <w:rPr>
                <w:rFonts w:ascii="Arial" w:hAnsi="Arial" w:cs="Arial"/>
                <w:sz w:val="20"/>
                <w:szCs w:val="20"/>
              </w:rPr>
            </w:pPr>
            <w:r w:rsidRPr="001101EA">
              <w:rPr>
                <w:rFonts w:ascii="Arial" w:hAnsi="Arial" w:cs="Arial"/>
                <w:sz w:val="20"/>
                <w:szCs w:val="20"/>
              </w:rPr>
              <w:t xml:space="preserve">Its missions : </w:t>
            </w:r>
          </w:p>
          <w:p w:rsidR="00603D92" w:rsidRPr="001101EA" w:rsidRDefault="00603D92" w:rsidP="00603D92">
            <w:pPr>
              <w:pStyle w:val="Paragraphedeliste"/>
              <w:numPr>
                <w:ilvl w:val="0"/>
                <w:numId w:val="9"/>
              </w:numPr>
              <w:autoSpaceDE w:val="0"/>
              <w:autoSpaceDN w:val="0"/>
              <w:adjustRightInd w:val="0"/>
              <w:rPr>
                <w:rFonts w:ascii="Arial" w:hAnsi="Arial" w:cs="Arial"/>
                <w:sz w:val="20"/>
                <w:szCs w:val="20"/>
              </w:rPr>
            </w:pPr>
            <w:r w:rsidRPr="001101EA">
              <w:rPr>
                <w:rFonts w:ascii="Arial" w:hAnsi="Arial" w:cs="Arial"/>
                <w:sz w:val="20"/>
                <w:szCs w:val="20"/>
              </w:rPr>
              <w:t>assume its status of a</w:t>
            </w:r>
            <w:r w:rsidR="00E55506" w:rsidRPr="001101EA">
              <w:rPr>
                <w:rFonts w:ascii="Arial" w:hAnsi="Arial" w:cs="Arial"/>
                <w:sz w:val="20"/>
                <w:szCs w:val="20"/>
              </w:rPr>
              <w:t xml:space="preserve"> national reference laboratory </w:t>
            </w:r>
            <w:r w:rsidRPr="001101EA">
              <w:rPr>
                <w:rFonts w:ascii="Arial" w:hAnsi="Arial" w:cs="Arial"/>
                <w:sz w:val="20"/>
                <w:szCs w:val="20"/>
              </w:rPr>
              <w:t>in the field of metrology;</w:t>
            </w:r>
          </w:p>
          <w:p w:rsidR="00603D92" w:rsidRPr="001101EA" w:rsidRDefault="00603D92" w:rsidP="00603D92">
            <w:pPr>
              <w:pStyle w:val="Paragraphedeliste"/>
              <w:numPr>
                <w:ilvl w:val="0"/>
                <w:numId w:val="9"/>
              </w:numPr>
              <w:autoSpaceDE w:val="0"/>
              <w:autoSpaceDN w:val="0"/>
              <w:adjustRightInd w:val="0"/>
              <w:rPr>
                <w:rFonts w:ascii="Arial" w:hAnsi="Arial" w:cs="Arial"/>
                <w:sz w:val="20"/>
                <w:szCs w:val="20"/>
              </w:rPr>
            </w:pPr>
            <w:r w:rsidRPr="001101EA">
              <w:rPr>
                <w:rFonts w:ascii="Arial" w:hAnsi="Arial" w:cs="Arial"/>
                <w:sz w:val="20"/>
                <w:szCs w:val="20"/>
              </w:rPr>
              <w:t>pursue its scientific and technical development to anticipate new needs in the realm of measurements and testing related to technological progress, as well as latest expectations in the fields of safety, health, quality and environmental protection;</w:t>
            </w:r>
          </w:p>
          <w:p w:rsidR="00603D92" w:rsidRPr="001101EA" w:rsidRDefault="00603D92" w:rsidP="00603D92">
            <w:pPr>
              <w:pStyle w:val="Paragraphedeliste"/>
              <w:numPr>
                <w:ilvl w:val="0"/>
                <w:numId w:val="9"/>
              </w:numPr>
              <w:autoSpaceDE w:val="0"/>
              <w:autoSpaceDN w:val="0"/>
              <w:adjustRightInd w:val="0"/>
              <w:rPr>
                <w:rFonts w:ascii="Arial" w:hAnsi="Arial" w:cs="Arial"/>
                <w:sz w:val="20"/>
                <w:szCs w:val="20"/>
              </w:rPr>
            </w:pPr>
            <w:proofErr w:type="gramStart"/>
            <w:r w:rsidRPr="001101EA">
              <w:rPr>
                <w:rFonts w:ascii="Arial" w:hAnsi="Arial" w:cs="Arial"/>
                <w:sz w:val="20"/>
                <w:szCs w:val="20"/>
              </w:rPr>
              <w:t>provide</w:t>
            </w:r>
            <w:proofErr w:type="gramEnd"/>
            <w:r w:rsidRPr="001101EA">
              <w:rPr>
                <w:rFonts w:ascii="Arial" w:hAnsi="Arial" w:cs="Arial"/>
                <w:sz w:val="20"/>
                <w:szCs w:val="20"/>
              </w:rPr>
              <w:t xml:space="preserve"> technical assistance to public sector authorities and economic actors in the drafting of new regulations and standards at the international, European and national levels, as well as in the generation of new test methods and in market tracking.</w:t>
            </w:r>
          </w:p>
          <w:p w:rsidR="0055767C" w:rsidRPr="00D218AE" w:rsidRDefault="0055767C" w:rsidP="00E55506">
            <w:pPr>
              <w:autoSpaceDE w:val="0"/>
              <w:autoSpaceDN w:val="0"/>
              <w:adjustRightInd w:val="0"/>
              <w:rPr>
                <w:rFonts w:ascii="Arial" w:hAnsi="Arial" w:cs="Arial"/>
                <w:b/>
                <w:sz w:val="20"/>
                <w:szCs w:val="20"/>
                <w:highlight w:val="yellow"/>
                <w:lang w:val="en-US"/>
              </w:rPr>
            </w:pP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8"/>
      </w:tblGrid>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AB0435" w:rsidRDefault="001101EA"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Paola Fisicaro</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173B49" w:rsidP="001101EA">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01 40 43 3</w:t>
            </w:r>
            <w:r w:rsidR="001101EA">
              <w:rPr>
                <w:rFonts w:ascii="Arial" w:hAnsi="Arial" w:cs="Arial"/>
                <w:b/>
                <w:snapToGrid w:val="0"/>
                <w:color w:val="000000"/>
                <w:sz w:val="20"/>
                <w:szCs w:val="20"/>
                <w:lang w:eastAsia="de-DE"/>
              </w:rPr>
              <w:t>7</w:t>
            </w:r>
            <w:r>
              <w:rPr>
                <w:rFonts w:ascii="Arial" w:hAnsi="Arial" w:cs="Arial"/>
                <w:b/>
                <w:snapToGrid w:val="0"/>
                <w:color w:val="000000"/>
                <w:sz w:val="20"/>
                <w:szCs w:val="20"/>
                <w:lang w:eastAsia="de-DE"/>
              </w:rPr>
              <w:t xml:space="preserve"> </w:t>
            </w:r>
            <w:r w:rsidR="001101EA">
              <w:rPr>
                <w:rFonts w:ascii="Arial" w:hAnsi="Arial" w:cs="Arial"/>
                <w:b/>
                <w:snapToGrid w:val="0"/>
                <w:color w:val="000000"/>
                <w:sz w:val="20"/>
                <w:szCs w:val="20"/>
                <w:lang w:eastAsia="de-DE"/>
              </w:rPr>
              <w:t>59</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08648B"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p</w:t>
            </w:r>
            <w:r w:rsidR="001101EA">
              <w:rPr>
                <w:rFonts w:ascii="Arial" w:hAnsi="Arial" w:cs="Arial"/>
                <w:b/>
                <w:snapToGrid w:val="0"/>
                <w:color w:val="000000"/>
                <w:sz w:val="20"/>
                <w:szCs w:val="20"/>
                <w:lang w:eastAsia="de-DE"/>
              </w:rPr>
              <w:t>aola.fisicaro@lne.fr</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173B49"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9"/>
      <w:headerReference w:type="default" r:id="rId10"/>
      <w:footerReference w:type="even" r:id="rId11"/>
      <w:footerReference w:type="default" r:id="rId12"/>
      <w:headerReference w:type="first" r:id="rId13"/>
      <w:footerReference w:type="first" r:id="rId14"/>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222" w:rsidRDefault="00F72222" w:rsidP="00895596">
      <w:r>
        <w:separator/>
      </w:r>
    </w:p>
  </w:endnote>
  <w:endnote w:type="continuationSeparator" w:id="0">
    <w:p w:rsidR="00F72222" w:rsidRDefault="00F72222"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47" w:rsidRDefault="0060524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47" w:rsidRDefault="0060524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47" w:rsidRDefault="006052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222" w:rsidRDefault="00F72222" w:rsidP="00895596">
      <w:r>
        <w:separator/>
      </w:r>
    </w:p>
  </w:footnote>
  <w:footnote w:type="continuationSeparator" w:id="0">
    <w:p w:rsidR="00F72222" w:rsidRDefault="00F72222" w:rsidP="00895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47" w:rsidRDefault="0060524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96" w:rsidRPr="00895596" w:rsidRDefault="00605247" w:rsidP="0018464B">
    <w:pPr>
      <w:pStyle w:val="En-tte"/>
      <w:tabs>
        <w:tab w:val="left" w:pos="2208"/>
      </w:tabs>
      <w:jc w:val="both"/>
      <w:rPr>
        <w:lang w:val="fr-FR"/>
      </w:rPr>
    </w:pPr>
    <w:r>
      <w:rPr>
        <w:noProof/>
        <w:lang w:val="fr-FR"/>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47" w:rsidRDefault="0060524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8ED6566"/>
    <w:multiLevelType w:val="hybridMultilevel"/>
    <w:tmpl w:val="2CDE9346"/>
    <w:lvl w:ilvl="0" w:tplc="426ED3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48"/>
    <w:rsid w:val="00001725"/>
    <w:rsid w:val="00001DBD"/>
    <w:rsid w:val="00002933"/>
    <w:rsid w:val="00010C82"/>
    <w:rsid w:val="00011433"/>
    <w:rsid w:val="00011CD7"/>
    <w:rsid w:val="000209B9"/>
    <w:rsid w:val="00021460"/>
    <w:rsid w:val="00022B94"/>
    <w:rsid w:val="00023601"/>
    <w:rsid w:val="00024195"/>
    <w:rsid w:val="00027A86"/>
    <w:rsid w:val="00027AC3"/>
    <w:rsid w:val="00027C5C"/>
    <w:rsid w:val="0003142A"/>
    <w:rsid w:val="000353F9"/>
    <w:rsid w:val="00040D89"/>
    <w:rsid w:val="00041274"/>
    <w:rsid w:val="00041B17"/>
    <w:rsid w:val="000421C0"/>
    <w:rsid w:val="000439CE"/>
    <w:rsid w:val="00045595"/>
    <w:rsid w:val="000544A1"/>
    <w:rsid w:val="00057573"/>
    <w:rsid w:val="0005793A"/>
    <w:rsid w:val="000641DD"/>
    <w:rsid w:val="00064F9A"/>
    <w:rsid w:val="00066A89"/>
    <w:rsid w:val="00081515"/>
    <w:rsid w:val="000829D1"/>
    <w:rsid w:val="000833A7"/>
    <w:rsid w:val="0008427C"/>
    <w:rsid w:val="000852B6"/>
    <w:rsid w:val="00085554"/>
    <w:rsid w:val="0008648B"/>
    <w:rsid w:val="00091DA7"/>
    <w:rsid w:val="00091FF4"/>
    <w:rsid w:val="00093C43"/>
    <w:rsid w:val="000959DC"/>
    <w:rsid w:val="00097372"/>
    <w:rsid w:val="000A352D"/>
    <w:rsid w:val="000A5353"/>
    <w:rsid w:val="000A74BE"/>
    <w:rsid w:val="000B1201"/>
    <w:rsid w:val="000B5CCD"/>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01EA"/>
    <w:rsid w:val="001150BA"/>
    <w:rsid w:val="001334CD"/>
    <w:rsid w:val="001356BD"/>
    <w:rsid w:val="00142AFE"/>
    <w:rsid w:val="0014619A"/>
    <w:rsid w:val="00150566"/>
    <w:rsid w:val="001505CC"/>
    <w:rsid w:val="00154514"/>
    <w:rsid w:val="001665F8"/>
    <w:rsid w:val="0017020C"/>
    <w:rsid w:val="0017225B"/>
    <w:rsid w:val="00172703"/>
    <w:rsid w:val="00172E1F"/>
    <w:rsid w:val="00173B49"/>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428"/>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0695"/>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0F9D"/>
    <w:rsid w:val="003135D9"/>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830"/>
    <w:rsid w:val="00532BBC"/>
    <w:rsid w:val="005377A3"/>
    <w:rsid w:val="00542CB2"/>
    <w:rsid w:val="00543BEC"/>
    <w:rsid w:val="00543E60"/>
    <w:rsid w:val="00545FA5"/>
    <w:rsid w:val="005534B3"/>
    <w:rsid w:val="00554C84"/>
    <w:rsid w:val="0055767C"/>
    <w:rsid w:val="00576B18"/>
    <w:rsid w:val="00581EC4"/>
    <w:rsid w:val="005838C4"/>
    <w:rsid w:val="00584F1D"/>
    <w:rsid w:val="00586A53"/>
    <w:rsid w:val="00586F4B"/>
    <w:rsid w:val="00592885"/>
    <w:rsid w:val="005A08F3"/>
    <w:rsid w:val="005A3B68"/>
    <w:rsid w:val="005B0220"/>
    <w:rsid w:val="005C1DD0"/>
    <w:rsid w:val="005C2B37"/>
    <w:rsid w:val="005D3C52"/>
    <w:rsid w:val="005D5BC3"/>
    <w:rsid w:val="005D6A36"/>
    <w:rsid w:val="005E1D20"/>
    <w:rsid w:val="005E40F1"/>
    <w:rsid w:val="005E77E5"/>
    <w:rsid w:val="005F6976"/>
    <w:rsid w:val="006039C9"/>
    <w:rsid w:val="00603D92"/>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730F2"/>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6F3F4A"/>
    <w:rsid w:val="00701920"/>
    <w:rsid w:val="00702244"/>
    <w:rsid w:val="00702D68"/>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D0ACA"/>
    <w:rsid w:val="007D71F3"/>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0680"/>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E4F4B"/>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18DE"/>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844"/>
    <w:rsid w:val="00AA7927"/>
    <w:rsid w:val="00AA79AD"/>
    <w:rsid w:val="00AB0435"/>
    <w:rsid w:val="00AB0B61"/>
    <w:rsid w:val="00AB117D"/>
    <w:rsid w:val="00AB1DA1"/>
    <w:rsid w:val="00AB224C"/>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56334"/>
    <w:rsid w:val="00B60935"/>
    <w:rsid w:val="00B62419"/>
    <w:rsid w:val="00B65357"/>
    <w:rsid w:val="00B717EA"/>
    <w:rsid w:val="00B760DE"/>
    <w:rsid w:val="00B80542"/>
    <w:rsid w:val="00B858C4"/>
    <w:rsid w:val="00B90E32"/>
    <w:rsid w:val="00B93DE5"/>
    <w:rsid w:val="00B960C9"/>
    <w:rsid w:val="00BA1BCB"/>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09C3"/>
    <w:rsid w:val="00C86A74"/>
    <w:rsid w:val="00C948C0"/>
    <w:rsid w:val="00CA487D"/>
    <w:rsid w:val="00CA5D04"/>
    <w:rsid w:val="00CA7AB3"/>
    <w:rsid w:val="00CB47CE"/>
    <w:rsid w:val="00CB6897"/>
    <w:rsid w:val="00CC2ACB"/>
    <w:rsid w:val="00CC38D3"/>
    <w:rsid w:val="00CC70C0"/>
    <w:rsid w:val="00CD464D"/>
    <w:rsid w:val="00CE0202"/>
    <w:rsid w:val="00CF0929"/>
    <w:rsid w:val="00CF22D3"/>
    <w:rsid w:val="00CF257B"/>
    <w:rsid w:val="00CF5218"/>
    <w:rsid w:val="00CF578E"/>
    <w:rsid w:val="00CF646D"/>
    <w:rsid w:val="00CF6623"/>
    <w:rsid w:val="00CF7EBC"/>
    <w:rsid w:val="00D00E62"/>
    <w:rsid w:val="00D011DE"/>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506"/>
    <w:rsid w:val="00E55949"/>
    <w:rsid w:val="00E5628A"/>
    <w:rsid w:val="00E617C4"/>
    <w:rsid w:val="00E61F96"/>
    <w:rsid w:val="00E70769"/>
    <w:rsid w:val="00E707CB"/>
    <w:rsid w:val="00E77640"/>
    <w:rsid w:val="00E8118D"/>
    <w:rsid w:val="00E848B2"/>
    <w:rsid w:val="00E86E3F"/>
    <w:rsid w:val="00E90633"/>
    <w:rsid w:val="00E92CAE"/>
    <w:rsid w:val="00E93F67"/>
    <w:rsid w:val="00EA4FC0"/>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187"/>
    <w:rsid w:val="00FA3FAA"/>
    <w:rsid w:val="00FB0C40"/>
    <w:rsid w:val="00FB3413"/>
    <w:rsid w:val="00FB7639"/>
    <w:rsid w:val="00FC52BA"/>
    <w:rsid w:val="00FC55DF"/>
    <w:rsid w:val="00FD19B0"/>
    <w:rsid w:val="00FD23A4"/>
    <w:rsid w:val="00FD2513"/>
    <w:rsid w:val="00FD6C61"/>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paragraph" w:styleId="NormalWeb">
    <w:name w:val="Normal (Web)"/>
    <w:basedOn w:val="Normal"/>
    <w:uiPriority w:val="99"/>
    <w:semiHidden/>
    <w:unhideWhenUsed/>
    <w:rsid w:val="00E55506"/>
    <w:pPr>
      <w:spacing w:before="100" w:beforeAutospacing="1" w:after="100" w:afterAutospacing="1"/>
    </w:pPr>
    <w:rPr>
      <w:rFonts w:ascii="Times New Roman" w:hAnsi="Times New Roman"/>
      <w:sz w:val="24"/>
      <w:szCs w:val="24"/>
      <w:lang w:val="fr-FR"/>
    </w:rPr>
  </w:style>
  <w:style w:type="paragraph" w:customStyle="1" w:styleId="EMPIRbodytext">
    <w:name w:val="EMPIR body text"/>
    <w:basedOn w:val="Normal"/>
    <w:link w:val="EMPIRbodytextChar"/>
    <w:uiPriority w:val="99"/>
    <w:qFormat/>
    <w:rsid w:val="00173B49"/>
    <w:pPr>
      <w:spacing w:before="120"/>
      <w:jc w:val="both"/>
    </w:pPr>
    <w:rPr>
      <w:rFonts w:ascii="Arial" w:hAnsi="Arial"/>
      <w:sz w:val="20"/>
      <w:szCs w:val="20"/>
      <w:lang w:eastAsia="de-DE"/>
    </w:rPr>
  </w:style>
  <w:style w:type="character" w:customStyle="1" w:styleId="EMPIRbodytextChar">
    <w:name w:val="EMPIR body text Char"/>
    <w:link w:val="EMPIRbodytext"/>
    <w:uiPriority w:val="99"/>
    <w:qFormat/>
    <w:rsid w:val="00173B49"/>
    <w:rPr>
      <w:rFonts w:ascii="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paragraph" w:styleId="NormalWeb">
    <w:name w:val="Normal (Web)"/>
    <w:basedOn w:val="Normal"/>
    <w:uiPriority w:val="99"/>
    <w:semiHidden/>
    <w:unhideWhenUsed/>
    <w:rsid w:val="00E55506"/>
    <w:pPr>
      <w:spacing w:before="100" w:beforeAutospacing="1" w:after="100" w:afterAutospacing="1"/>
    </w:pPr>
    <w:rPr>
      <w:rFonts w:ascii="Times New Roman" w:hAnsi="Times New Roman"/>
      <w:sz w:val="24"/>
      <w:szCs w:val="24"/>
      <w:lang w:val="fr-FR"/>
    </w:rPr>
  </w:style>
  <w:style w:type="paragraph" w:customStyle="1" w:styleId="EMPIRbodytext">
    <w:name w:val="EMPIR body text"/>
    <w:basedOn w:val="Normal"/>
    <w:link w:val="EMPIRbodytextChar"/>
    <w:uiPriority w:val="99"/>
    <w:qFormat/>
    <w:rsid w:val="00173B49"/>
    <w:pPr>
      <w:spacing w:before="120"/>
      <w:jc w:val="both"/>
    </w:pPr>
    <w:rPr>
      <w:rFonts w:ascii="Arial" w:hAnsi="Arial"/>
      <w:sz w:val="20"/>
      <w:szCs w:val="20"/>
      <w:lang w:eastAsia="de-DE"/>
    </w:rPr>
  </w:style>
  <w:style w:type="character" w:customStyle="1" w:styleId="EMPIRbodytextChar">
    <w:name w:val="EMPIR body text Char"/>
    <w:link w:val="EMPIRbodytext"/>
    <w:uiPriority w:val="99"/>
    <w:qFormat/>
    <w:rsid w:val="00173B49"/>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208629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ne.fr/e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512</Words>
  <Characters>3188</Characters>
  <Application>Microsoft Office Word</Application>
  <DocSecurity>0</DocSecurity>
  <Lines>26</Lines>
  <Paragraphs>7</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Vaslin-Reimann Sophie</cp:lastModifiedBy>
  <cp:revision>4</cp:revision>
  <cp:lastPrinted>2009-07-23T09:36:00Z</cp:lastPrinted>
  <dcterms:created xsi:type="dcterms:W3CDTF">2020-07-30T14:49:00Z</dcterms:created>
  <dcterms:modified xsi:type="dcterms:W3CDTF">2020-07-31T09:16:00Z</dcterms:modified>
</cp:coreProperties>
</file>