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eastAsia="en-GB"/>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266D27" w:rsidRDefault="00880696" w:rsidP="004123D2">
            <w:pPr>
              <w:pStyle w:val="Odstavecseseznamem"/>
              <w:rPr>
                <w:rFonts w:ascii="Arial" w:hAnsi="Arial" w:cs="Arial"/>
                <w:sz w:val="20"/>
                <w:szCs w:val="20"/>
                <w:lang w:val="pl-PL"/>
              </w:rPr>
            </w:pPr>
            <w:r w:rsidRPr="00266D27">
              <w:rPr>
                <w:rFonts w:ascii="Arial" w:hAnsi="Arial" w:cs="Arial"/>
                <w:sz w:val="20"/>
                <w:szCs w:val="20"/>
                <w:lang w:val="pl-PL"/>
              </w:rPr>
              <w:t>LC-GD-</w:t>
            </w:r>
            <w:r w:rsidR="004123D2" w:rsidRPr="00266D27">
              <w:rPr>
                <w:rFonts w:ascii="Arial" w:hAnsi="Arial" w:cs="Arial"/>
                <w:sz w:val="20"/>
                <w:szCs w:val="20"/>
                <w:lang w:val="pl-PL"/>
              </w:rPr>
              <w:t xml:space="preserve">1.2 </w:t>
            </w:r>
          </w:p>
          <w:p w:rsidR="004123D2" w:rsidRPr="00266D27" w:rsidRDefault="004123D2" w:rsidP="004123D2">
            <w:pPr>
              <w:pStyle w:val="Odstavecseseznamem"/>
              <w:rPr>
                <w:rFonts w:ascii="Arial" w:hAnsi="Arial" w:cs="Arial"/>
                <w:sz w:val="20"/>
                <w:szCs w:val="20"/>
                <w:lang w:val="pl-PL"/>
              </w:rPr>
            </w:pPr>
            <w:r w:rsidRPr="00266D27">
              <w:rPr>
                <w:rFonts w:ascii="Arial" w:hAnsi="Arial" w:cs="Arial"/>
                <w:sz w:val="20"/>
                <w:szCs w:val="20"/>
                <w:lang w:val="pl-PL"/>
              </w:rPr>
              <w:t>LC-GD-1-3 </w:t>
            </w:r>
          </w:p>
          <w:p w:rsidR="004123D2" w:rsidRPr="00266D27" w:rsidRDefault="004123D2" w:rsidP="004123D2">
            <w:pPr>
              <w:pStyle w:val="Odstavecseseznamem"/>
              <w:rPr>
                <w:rFonts w:ascii="Arial" w:hAnsi="Arial" w:cs="Arial"/>
                <w:sz w:val="20"/>
                <w:szCs w:val="20"/>
                <w:lang w:val="pl-PL"/>
              </w:rPr>
            </w:pPr>
            <w:r w:rsidRPr="00266D27">
              <w:rPr>
                <w:rFonts w:ascii="Arial" w:hAnsi="Arial" w:cs="Arial"/>
                <w:sz w:val="20"/>
                <w:szCs w:val="20"/>
                <w:lang w:val="pl-PL"/>
              </w:rPr>
              <w:t>LC-GD-2-1</w:t>
            </w:r>
          </w:p>
          <w:p w:rsidR="004123D2" w:rsidRPr="00266D27" w:rsidRDefault="004123D2" w:rsidP="004123D2">
            <w:pPr>
              <w:pStyle w:val="Odstavecseseznamem"/>
              <w:rPr>
                <w:rFonts w:ascii="Arial" w:hAnsi="Arial" w:cs="Arial"/>
                <w:sz w:val="20"/>
                <w:szCs w:val="20"/>
                <w:lang w:val="pl-PL"/>
              </w:rPr>
            </w:pPr>
            <w:r w:rsidRPr="00266D27">
              <w:rPr>
                <w:rFonts w:ascii="Arial" w:hAnsi="Arial" w:cs="Arial"/>
                <w:sz w:val="20"/>
                <w:szCs w:val="20"/>
                <w:lang w:val="pl-PL"/>
              </w:rPr>
              <w:t>LC-GD-2-2</w:t>
            </w:r>
          </w:p>
          <w:p w:rsidR="004123D2" w:rsidRPr="00266D27" w:rsidRDefault="004123D2" w:rsidP="004123D2">
            <w:pPr>
              <w:pStyle w:val="Odstavecseseznamem"/>
              <w:rPr>
                <w:rStyle w:val="mauvegras"/>
                <w:lang w:val="pl-PL"/>
              </w:rPr>
            </w:pPr>
            <w:r w:rsidRPr="00266D27">
              <w:rPr>
                <w:rStyle w:val="mauvegras"/>
                <w:lang w:val="pl-PL"/>
              </w:rPr>
              <w:t>LC-GD-3-1</w:t>
            </w:r>
          </w:p>
          <w:p w:rsidR="004123D2" w:rsidRPr="00266D27" w:rsidRDefault="004123D2" w:rsidP="004123D2">
            <w:pPr>
              <w:pStyle w:val="Odstavecseseznamem"/>
              <w:rPr>
                <w:rStyle w:val="mauvegras"/>
                <w:lang w:val="pl-PL"/>
              </w:rPr>
            </w:pPr>
            <w:r w:rsidRPr="00266D27">
              <w:rPr>
                <w:rStyle w:val="mauvegras"/>
                <w:lang w:val="pl-PL"/>
              </w:rPr>
              <w:t>LC-GD-3-2</w:t>
            </w:r>
          </w:p>
          <w:p w:rsidR="004123D2" w:rsidRPr="00266D27" w:rsidRDefault="004123D2" w:rsidP="004123D2">
            <w:pPr>
              <w:pStyle w:val="Odstavecseseznamem"/>
              <w:rPr>
                <w:rStyle w:val="mauvegras"/>
                <w:lang w:val="pl-PL"/>
              </w:rPr>
            </w:pPr>
            <w:r w:rsidRPr="00266D27">
              <w:rPr>
                <w:rStyle w:val="mauvegras"/>
                <w:lang w:val="pl-PL"/>
              </w:rPr>
              <w:t>LC-GD-4-1</w:t>
            </w:r>
          </w:p>
          <w:p w:rsidR="004123D2" w:rsidRPr="00266D27" w:rsidRDefault="004123D2" w:rsidP="004123D2">
            <w:pPr>
              <w:pStyle w:val="Odstavecseseznamem"/>
              <w:rPr>
                <w:rStyle w:val="mauvegras"/>
                <w:lang w:val="pl-PL"/>
              </w:rPr>
            </w:pPr>
            <w:r w:rsidRPr="00266D27">
              <w:rPr>
                <w:rStyle w:val="mauvegras"/>
                <w:lang w:val="pl-PL"/>
              </w:rPr>
              <w:t>LC-GD-5-1</w:t>
            </w:r>
          </w:p>
          <w:p w:rsidR="004123D2" w:rsidRPr="00266D27" w:rsidRDefault="004123D2" w:rsidP="004123D2">
            <w:pPr>
              <w:pStyle w:val="Odstavecseseznamem"/>
              <w:rPr>
                <w:rStyle w:val="mauvegras"/>
                <w:lang w:val="pl-PL"/>
              </w:rPr>
            </w:pPr>
            <w:r w:rsidRPr="00266D27">
              <w:rPr>
                <w:rStyle w:val="mauvegras"/>
                <w:lang w:val="pl-PL"/>
              </w:rPr>
              <w:t>LC-GD-6-1</w:t>
            </w:r>
          </w:p>
          <w:p w:rsidR="004123D2" w:rsidRDefault="004123D2" w:rsidP="004123D2">
            <w:pPr>
              <w:pStyle w:val="Odstavecseseznamem"/>
              <w:rPr>
                <w:rStyle w:val="mauvegras"/>
              </w:rPr>
            </w:pPr>
            <w:r>
              <w:rPr>
                <w:rStyle w:val="mauvegras"/>
              </w:rPr>
              <w:t>LC-GD-8-1</w:t>
            </w:r>
          </w:p>
          <w:p w:rsidR="004123D2" w:rsidRPr="00AB0435" w:rsidRDefault="004123D2" w:rsidP="004123D2">
            <w:pPr>
              <w:pStyle w:val="Odstavecseseznamem"/>
              <w:rPr>
                <w:rFonts w:ascii="Arial" w:hAnsi="Arial" w:cs="Arial"/>
                <w:b/>
                <w:sz w:val="20"/>
                <w:szCs w:val="20"/>
              </w:rPr>
            </w:pPr>
            <w:r>
              <w:rPr>
                <w:rStyle w:val="mauvegras"/>
              </w:rPr>
              <w:t>LC-GD-11-1</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FormtovanvHTML"/>
        <w:rPr>
          <w:rFonts w:ascii="Arial" w:hAnsi="Arial" w:cs="Arial"/>
          <w:b/>
          <w:color w:val="FF0000"/>
          <w:sz w:val="24"/>
          <w:szCs w:val="24"/>
          <w:lang w:val="en-US"/>
        </w:rPr>
      </w:pPr>
    </w:p>
    <w:p w:rsidR="00B16670" w:rsidRPr="00DD5D3D" w:rsidRDefault="00B16670" w:rsidP="00B16670">
      <w:pPr>
        <w:pStyle w:val="Formtovanv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apply as</w:t>
      </w:r>
      <w:r w:rsidRPr="00DD5D3D">
        <w:rPr>
          <w:rFonts w:ascii="Arial" w:hAnsi="Arial" w:cs="Arial"/>
          <w:b/>
          <w:sz w:val="24"/>
          <w:szCs w:val="24"/>
          <w:lang w:val="en-US"/>
        </w:rPr>
        <w:t xml:space="preserve">? : </w:t>
      </w:r>
    </w:p>
    <w:p w:rsidR="008D1B93" w:rsidRDefault="008D1B93" w:rsidP="008D1B93">
      <w:pPr>
        <w:pStyle w:val="Formtovanv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w:t>
      </w:r>
      <w:r w:rsidR="00B16670" w:rsidRPr="0066040F">
        <w:rPr>
          <w:rFonts w:ascii="Arial" w:hAnsi="Arial" w:cs="Arial"/>
          <w:b/>
          <w:strike/>
          <w:lang w:val="en-US"/>
        </w:rPr>
        <w:t>Yes/</w:t>
      </w:r>
      <w:r w:rsidR="00B16670">
        <w:rPr>
          <w:rFonts w:ascii="Arial" w:hAnsi="Arial" w:cs="Arial"/>
          <w:b/>
          <w:lang w:val="en-US"/>
        </w:rPr>
        <w:t>No</w:t>
      </w:r>
      <w:r w:rsidRPr="008D1B93">
        <w:rPr>
          <w:rFonts w:ascii="Arial" w:hAnsi="Arial" w:cs="Arial"/>
          <w:b/>
          <w:lang w:val="en-US"/>
        </w:rPr>
        <w:t xml:space="preserve"> </w:t>
      </w:r>
    </w:p>
    <w:p w:rsidR="008D1B93" w:rsidRPr="00B16670" w:rsidRDefault="008D1B93" w:rsidP="008D1B93">
      <w:pPr>
        <w:pStyle w:val="FormtovanvHTML"/>
        <w:rPr>
          <w:rFonts w:ascii="Arial" w:hAnsi="Arial" w:cs="Arial"/>
          <w:b/>
          <w:lang w:val="en-US"/>
        </w:rPr>
      </w:pPr>
      <w:r w:rsidRPr="00B16670">
        <w:rPr>
          <w:rFonts w:ascii="Arial" w:hAnsi="Arial" w:cs="Arial"/>
          <w:b/>
          <w:lang w:val="en-US"/>
        </w:rPr>
        <w:t>Participant</w:t>
      </w:r>
      <w:r>
        <w:rPr>
          <w:rFonts w:ascii="Arial" w:hAnsi="Arial" w:cs="Arial"/>
          <w:b/>
          <w:lang w:val="en-US"/>
        </w:rPr>
        <w:t>: Yes</w:t>
      </w:r>
      <w:r w:rsidRPr="0066040F">
        <w:rPr>
          <w:rFonts w:ascii="Arial" w:hAnsi="Arial" w:cs="Arial"/>
          <w:b/>
          <w:strike/>
          <w:lang w:val="en-US"/>
        </w:rPr>
        <w:t>/No</w:t>
      </w:r>
    </w:p>
    <w:p w:rsidR="00B16670" w:rsidRPr="00B16670" w:rsidRDefault="00B16670" w:rsidP="00880696">
      <w:pPr>
        <w:pStyle w:val="FormtovanvHTML"/>
        <w:rPr>
          <w:rFonts w:ascii="Arial" w:hAnsi="Arial" w:cs="Arial"/>
          <w:b/>
          <w:lang w:val="en-US"/>
        </w:rPr>
      </w:pPr>
    </w:p>
    <w:p w:rsidR="00B16670" w:rsidRPr="00DD5D3D" w:rsidRDefault="00B16670" w:rsidP="00880696">
      <w:pPr>
        <w:pStyle w:val="FormtovanvHTML"/>
        <w:rPr>
          <w:rFonts w:ascii="Arial" w:hAnsi="Arial" w:cs="Arial"/>
          <w:b/>
          <w:color w:val="FF0000"/>
          <w:sz w:val="24"/>
          <w:szCs w:val="24"/>
          <w:lang w:val="en-US"/>
        </w:rPr>
      </w:pPr>
    </w:p>
    <w:p w:rsidR="00880696" w:rsidRPr="00DD5D3D" w:rsidRDefault="00F707D9" w:rsidP="00880696">
      <w:pPr>
        <w:pStyle w:val="Formtovanv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FormtovanvHTML"/>
        <w:rPr>
          <w:rFonts w:ascii="Arial" w:hAnsi="Arial" w:cs="Arial"/>
          <w:b/>
          <w:sz w:val="24"/>
          <w:szCs w:val="24"/>
        </w:rPr>
      </w:pPr>
    </w:p>
    <w:p w:rsidR="00F707D9" w:rsidRPr="00DD5D3D" w:rsidRDefault="008E17A2" w:rsidP="00880696">
      <w:pPr>
        <w:pStyle w:val="Formtovanv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F707D9" w:rsidRPr="00046E82" w:rsidRDefault="00290559" w:rsidP="00290559">
            <w:pPr>
              <w:jc w:val="both"/>
              <w:rPr>
                <w:rFonts w:ascii="Arial" w:hAnsi="Arial" w:cs="Arial"/>
                <w:sz w:val="20"/>
                <w:szCs w:val="20"/>
              </w:rPr>
            </w:pPr>
            <w:r>
              <w:rPr>
                <w:rFonts w:ascii="Arial" w:hAnsi="Arial" w:cs="Arial"/>
                <w:sz w:val="20"/>
                <w:szCs w:val="20"/>
                <w:lang w:val="en-US"/>
              </w:rPr>
              <w:t xml:space="preserve">The biorefinery team of the Department of Process Engineering </w:t>
            </w:r>
            <w:r w:rsidR="00E35D33">
              <w:rPr>
                <w:rFonts w:ascii="Arial" w:hAnsi="Arial" w:cs="Arial"/>
                <w:sz w:val="20"/>
                <w:szCs w:val="20"/>
                <w:lang w:val="en-US"/>
              </w:rPr>
              <w:t xml:space="preserve">FME </w:t>
            </w:r>
            <w:r>
              <w:rPr>
                <w:rFonts w:ascii="Arial" w:hAnsi="Arial" w:cs="Arial"/>
                <w:sz w:val="20"/>
                <w:szCs w:val="20"/>
                <w:lang w:val="en-US"/>
              </w:rPr>
              <w:t xml:space="preserve">CTU in Prague is the team of mechanical engineers who </w:t>
            </w:r>
            <w:r w:rsidR="00266D27">
              <w:rPr>
                <w:rFonts w:ascii="Arial" w:hAnsi="Arial" w:cs="Arial"/>
                <w:sz w:val="20"/>
                <w:szCs w:val="20"/>
                <w:lang w:val="en-US"/>
              </w:rPr>
              <w:t>can</w:t>
            </w:r>
            <w:r>
              <w:rPr>
                <w:rFonts w:ascii="Arial" w:hAnsi="Arial" w:cs="Arial"/>
                <w:sz w:val="20"/>
                <w:szCs w:val="20"/>
                <w:lang w:val="en-US"/>
              </w:rPr>
              <w:t xml:space="preserve"> endorse </w:t>
            </w:r>
            <w:r w:rsidR="00266D27">
              <w:rPr>
                <w:rFonts w:ascii="Arial" w:hAnsi="Arial" w:cs="Arial"/>
                <w:sz w:val="20"/>
                <w:szCs w:val="20"/>
                <w:lang w:val="en-US"/>
              </w:rPr>
              <w:t>a consortium</w:t>
            </w:r>
            <w:r>
              <w:rPr>
                <w:rFonts w:ascii="Arial" w:hAnsi="Arial" w:cs="Arial"/>
                <w:sz w:val="20"/>
                <w:szCs w:val="20"/>
                <w:lang w:val="en-US"/>
              </w:rPr>
              <w:t xml:space="preserve"> by </w:t>
            </w:r>
            <w:r w:rsidR="00756D06">
              <w:rPr>
                <w:rFonts w:ascii="Arial" w:hAnsi="Arial" w:cs="Arial"/>
                <w:sz w:val="20"/>
                <w:szCs w:val="20"/>
                <w:lang w:val="en-US"/>
              </w:rPr>
              <w:t xml:space="preserve">these </w:t>
            </w:r>
            <w:r w:rsidR="003A5C4E" w:rsidRPr="00046E82">
              <w:rPr>
                <w:rFonts w:ascii="Arial" w:hAnsi="Arial" w:cs="Arial"/>
                <w:sz w:val="20"/>
                <w:szCs w:val="20"/>
              </w:rPr>
              <w:t>research activities</w:t>
            </w:r>
            <w:r>
              <w:rPr>
                <w:rFonts w:ascii="Arial" w:hAnsi="Arial" w:cs="Arial"/>
                <w:sz w:val="20"/>
                <w:szCs w:val="20"/>
              </w:rPr>
              <w:t xml:space="preserve"> and expertise</w:t>
            </w:r>
            <w:r w:rsidR="003A5C4E" w:rsidRPr="00046E82">
              <w:rPr>
                <w:rFonts w:ascii="Arial" w:hAnsi="Arial" w:cs="Arial"/>
                <w:sz w:val="20"/>
                <w:szCs w:val="20"/>
              </w:rPr>
              <w:t>:</w:t>
            </w:r>
          </w:p>
          <w:p w:rsidR="00084BC3" w:rsidRPr="00084BC3" w:rsidRDefault="00B93821" w:rsidP="00084BC3">
            <w:pPr>
              <w:pStyle w:val="Odstavecseseznamem"/>
              <w:numPr>
                <w:ilvl w:val="0"/>
                <w:numId w:val="9"/>
              </w:numPr>
              <w:rPr>
                <w:rFonts w:ascii="Arial" w:hAnsi="Arial" w:cs="Arial"/>
                <w:sz w:val="20"/>
                <w:szCs w:val="20"/>
              </w:rPr>
            </w:pPr>
            <w:r w:rsidRPr="00046E82">
              <w:rPr>
                <w:rFonts w:ascii="Arial" w:hAnsi="Arial" w:cs="Arial"/>
                <w:sz w:val="20"/>
                <w:szCs w:val="20"/>
              </w:rPr>
              <w:t>Experimental and CFD studies and optimization regarding momentum, heat and mass</w:t>
            </w:r>
            <w:r w:rsidR="00084BC3">
              <w:rPr>
                <w:rFonts w:ascii="Arial" w:hAnsi="Arial" w:cs="Arial"/>
                <w:sz w:val="20"/>
                <w:szCs w:val="20"/>
              </w:rPr>
              <w:t xml:space="preserve"> transfer, process characteristics and energy requirement in a process equipment </w:t>
            </w:r>
            <w:r w:rsidR="00046E82" w:rsidRPr="00084BC3">
              <w:rPr>
                <w:rFonts w:ascii="Arial" w:hAnsi="Arial" w:cs="Arial"/>
                <w:sz w:val="20"/>
                <w:szCs w:val="20"/>
              </w:rPr>
              <w:t>regarding</w:t>
            </w:r>
            <w:r w:rsidR="00084BC3">
              <w:rPr>
                <w:rFonts w:ascii="Arial" w:hAnsi="Arial" w:cs="Arial"/>
                <w:sz w:val="20"/>
                <w:szCs w:val="20"/>
              </w:rPr>
              <w:t>:</w:t>
            </w:r>
            <w:r w:rsidR="00046E82" w:rsidRPr="00084BC3">
              <w:rPr>
                <w:rFonts w:ascii="Arial" w:hAnsi="Arial" w:cs="Arial"/>
                <w:sz w:val="20"/>
                <w:szCs w:val="20"/>
              </w:rPr>
              <w:t xml:space="preserve"> </w:t>
            </w:r>
          </w:p>
          <w:p w:rsidR="00B93821" w:rsidRPr="00046E82" w:rsidRDefault="00046E82" w:rsidP="00084BC3">
            <w:pPr>
              <w:pStyle w:val="Odstavecseseznamem"/>
              <w:numPr>
                <w:ilvl w:val="1"/>
                <w:numId w:val="9"/>
              </w:numPr>
              <w:rPr>
                <w:rFonts w:ascii="Arial" w:hAnsi="Arial" w:cs="Arial"/>
                <w:sz w:val="20"/>
                <w:szCs w:val="20"/>
              </w:rPr>
            </w:pPr>
            <w:proofErr w:type="spellStart"/>
            <w:r w:rsidRPr="00046E82">
              <w:rPr>
                <w:rFonts w:ascii="Arial" w:hAnsi="Arial" w:cs="Arial"/>
                <w:sz w:val="20"/>
                <w:szCs w:val="20"/>
              </w:rPr>
              <w:t>h</w:t>
            </w:r>
            <w:r w:rsidR="00B93821" w:rsidRPr="00046E82">
              <w:rPr>
                <w:rFonts w:ascii="Arial" w:hAnsi="Arial" w:cs="Arial"/>
                <w:sz w:val="20"/>
                <w:szCs w:val="20"/>
              </w:rPr>
              <w:t>ydromechanical</w:t>
            </w:r>
            <w:proofErr w:type="spellEnd"/>
            <w:r w:rsidR="00B93821" w:rsidRPr="00046E82">
              <w:rPr>
                <w:rFonts w:ascii="Arial" w:hAnsi="Arial" w:cs="Arial"/>
                <w:sz w:val="20"/>
                <w:szCs w:val="20"/>
              </w:rPr>
              <w:t xml:space="preserve"> equipment (fluid transport, filtration, settling ta</w:t>
            </w:r>
            <w:r w:rsidR="00084BC3">
              <w:rPr>
                <w:rFonts w:ascii="Arial" w:hAnsi="Arial" w:cs="Arial"/>
                <w:sz w:val="20"/>
                <w:szCs w:val="20"/>
              </w:rPr>
              <w:t>nks, centrifuges, fluidization);</w:t>
            </w:r>
          </w:p>
          <w:p w:rsidR="00046E82" w:rsidRDefault="00046E82" w:rsidP="00084BC3">
            <w:pPr>
              <w:pStyle w:val="Odstavecseseznamem"/>
              <w:numPr>
                <w:ilvl w:val="1"/>
                <w:numId w:val="9"/>
              </w:numPr>
              <w:rPr>
                <w:rFonts w:ascii="Arial" w:hAnsi="Arial" w:cs="Arial"/>
                <w:sz w:val="20"/>
                <w:szCs w:val="20"/>
              </w:rPr>
            </w:pPr>
            <w:r w:rsidRPr="00046E82">
              <w:rPr>
                <w:rFonts w:ascii="Arial" w:hAnsi="Arial" w:cs="Arial"/>
                <w:sz w:val="20"/>
                <w:szCs w:val="20"/>
              </w:rPr>
              <w:t>mixing process and mixing equipment</w:t>
            </w:r>
            <w:r w:rsidR="00084BC3">
              <w:rPr>
                <w:rFonts w:ascii="Arial" w:hAnsi="Arial" w:cs="Arial"/>
                <w:sz w:val="20"/>
                <w:szCs w:val="20"/>
              </w:rPr>
              <w:t>, te</w:t>
            </w:r>
            <w:r w:rsidRPr="00046E82">
              <w:rPr>
                <w:rFonts w:ascii="Arial" w:hAnsi="Arial" w:cs="Arial"/>
                <w:sz w:val="20"/>
                <w:szCs w:val="20"/>
              </w:rPr>
              <w:t>chnologies and equipme</w:t>
            </w:r>
            <w:r w:rsidR="00084BC3">
              <w:rPr>
                <w:rFonts w:ascii="Arial" w:hAnsi="Arial" w:cs="Arial"/>
                <w:sz w:val="20"/>
                <w:szCs w:val="20"/>
              </w:rPr>
              <w:t>nt to produce dispersions;</w:t>
            </w:r>
          </w:p>
          <w:p w:rsidR="00084BC3" w:rsidRPr="00046E82" w:rsidRDefault="00084BC3" w:rsidP="00084BC3">
            <w:pPr>
              <w:pStyle w:val="Odstavecseseznamem"/>
              <w:numPr>
                <w:ilvl w:val="1"/>
                <w:numId w:val="9"/>
              </w:numPr>
              <w:rPr>
                <w:rFonts w:ascii="Arial" w:hAnsi="Arial" w:cs="Arial"/>
                <w:sz w:val="20"/>
                <w:szCs w:val="20"/>
              </w:rPr>
            </w:pPr>
            <w:r>
              <w:rPr>
                <w:rFonts w:ascii="Arial" w:hAnsi="Arial" w:cs="Arial"/>
                <w:sz w:val="20"/>
                <w:szCs w:val="20"/>
              </w:rPr>
              <w:t>mechanical size reduction machines;</w:t>
            </w:r>
          </w:p>
          <w:p w:rsidR="00B93821" w:rsidRPr="00046E82" w:rsidRDefault="00B93821" w:rsidP="00084BC3">
            <w:pPr>
              <w:pStyle w:val="Odstavecseseznamem"/>
              <w:numPr>
                <w:ilvl w:val="1"/>
                <w:numId w:val="9"/>
              </w:numPr>
              <w:rPr>
                <w:rFonts w:ascii="Arial" w:hAnsi="Arial" w:cs="Arial"/>
                <w:sz w:val="20"/>
                <w:szCs w:val="20"/>
              </w:rPr>
            </w:pPr>
            <w:r w:rsidRPr="00046E82">
              <w:rPr>
                <w:rFonts w:ascii="Arial" w:hAnsi="Arial" w:cs="Arial"/>
                <w:sz w:val="20"/>
                <w:szCs w:val="20"/>
              </w:rPr>
              <w:t xml:space="preserve">heat transfer </w:t>
            </w:r>
            <w:r w:rsidR="00084BC3">
              <w:rPr>
                <w:rFonts w:ascii="Arial" w:hAnsi="Arial" w:cs="Arial"/>
                <w:sz w:val="20"/>
                <w:szCs w:val="20"/>
              </w:rPr>
              <w:t xml:space="preserve">equipment </w:t>
            </w:r>
            <w:r w:rsidRPr="00046E82">
              <w:rPr>
                <w:rFonts w:ascii="Arial" w:hAnsi="Arial" w:cs="Arial"/>
                <w:sz w:val="20"/>
                <w:szCs w:val="20"/>
              </w:rPr>
              <w:t>(exchangers, evaporators, driers, heating and cooling of substances</w:t>
            </w:r>
            <w:r w:rsidR="00290559">
              <w:rPr>
                <w:rFonts w:ascii="Arial" w:hAnsi="Arial" w:cs="Arial"/>
                <w:sz w:val="20"/>
                <w:szCs w:val="20"/>
              </w:rPr>
              <w:t xml:space="preserve">, </w:t>
            </w:r>
            <w:proofErr w:type="spellStart"/>
            <w:r w:rsidR="00290559">
              <w:rPr>
                <w:rFonts w:ascii="Arial" w:hAnsi="Arial" w:cs="Arial"/>
                <w:sz w:val="20"/>
                <w:szCs w:val="20"/>
              </w:rPr>
              <w:t>ohmic</w:t>
            </w:r>
            <w:proofErr w:type="spellEnd"/>
            <w:r w:rsidR="00290559">
              <w:rPr>
                <w:rFonts w:ascii="Arial" w:hAnsi="Arial" w:cs="Arial"/>
                <w:sz w:val="20"/>
                <w:szCs w:val="20"/>
              </w:rPr>
              <w:t xml:space="preserve"> and microwave heating</w:t>
            </w:r>
            <w:r w:rsidR="00084BC3">
              <w:rPr>
                <w:rFonts w:ascii="Arial" w:hAnsi="Arial" w:cs="Arial"/>
                <w:sz w:val="20"/>
                <w:szCs w:val="20"/>
              </w:rPr>
              <w:t>);</w:t>
            </w:r>
          </w:p>
          <w:p w:rsidR="00B93821" w:rsidRDefault="00B93821" w:rsidP="00084BC3">
            <w:pPr>
              <w:pStyle w:val="Odstavecseseznamem"/>
              <w:numPr>
                <w:ilvl w:val="1"/>
                <w:numId w:val="9"/>
              </w:numPr>
              <w:rPr>
                <w:rFonts w:ascii="Arial" w:hAnsi="Arial" w:cs="Arial"/>
                <w:sz w:val="20"/>
                <w:szCs w:val="20"/>
              </w:rPr>
            </w:pPr>
            <w:r w:rsidRPr="00046E82">
              <w:rPr>
                <w:rFonts w:ascii="Arial" w:hAnsi="Arial" w:cs="Arial"/>
                <w:sz w:val="20"/>
                <w:szCs w:val="20"/>
              </w:rPr>
              <w:t>mass transfer</w:t>
            </w:r>
            <w:r w:rsidR="00084BC3">
              <w:rPr>
                <w:rFonts w:ascii="Arial" w:hAnsi="Arial" w:cs="Arial"/>
                <w:sz w:val="20"/>
                <w:szCs w:val="20"/>
              </w:rPr>
              <w:t xml:space="preserve"> </w:t>
            </w:r>
            <w:r w:rsidR="00084BC3" w:rsidRPr="00046E82">
              <w:rPr>
                <w:rFonts w:ascii="Arial" w:hAnsi="Arial" w:cs="Arial"/>
                <w:sz w:val="20"/>
                <w:szCs w:val="20"/>
              </w:rPr>
              <w:t>equipment</w:t>
            </w:r>
            <w:r w:rsidRPr="00046E82">
              <w:rPr>
                <w:rFonts w:ascii="Arial" w:hAnsi="Arial" w:cs="Arial"/>
                <w:sz w:val="20"/>
                <w:szCs w:val="20"/>
              </w:rPr>
              <w:t xml:space="preserve"> (absorption, adsorption, distillation and rectification, crystallizati</w:t>
            </w:r>
            <w:r w:rsidR="00084BC3">
              <w:rPr>
                <w:rFonts w:ascii="Arial" w:hAnsi="Arial" w:cs="Arial"/>
                <w:sz w:val="20"/>
                <w:szCs w:val="20"/>
              </w:rPr>
              <w:t>on and dissolution, extraction);</w:t>
            </w:r>
          </w:p>
          <w:p w:rsidR="00084BC3" w:rsidRDefault="00084BC3" w:rsidP="00084BC3">
            <w:pPr>
              <w:pStyle w:val="Odstavecseseznamem"/>
              <w:numPr>
                <w:ilvl w:val="1"/>
                <w:numId w:val="9"/>
              </w:numPr>
              <w:rPr>
                <w:rFonts w:ascii="Arial" w:hAnsi="Arial" w:cs="Arial"/>
                <w:sz w:val="20"/>
                <w:szCs w:val="20"/>
              </w:rPr>
            </w:pPr>
            <w:r>
              <w:rPr>
                <w:rFonts w:ascii="Arial" w:hAnsi="Arial" w:cs="Arial"/>
                <w:sz w:val="20"/>
                <w:szCs w:val="20"/>
              </w:rPr>
              <w:t>gas cleaning and purification using membrane processes;</w:t>
            </w:r>
          </w:p>
          <w:p w:rsidR="00084BC3" w:rsidRPr="00046E82" w:rsidRDefault="00084BC3" w:rsidP="00084BC3">
            <w:pPr>
              <w:pStyle w:val="Odstavecseseznamem"/>
              <w:numPr>
                <w:ilvl w:val="1"/>
                <w:numId w:val="9"/>
              </w:numPr>
              <w:rPr>
                <w:rFonts w:ascii="Arial" w:hAnsi="Arial" w:cs="Arial"/>
                <w:sz w:val="20"/>
                <w:szCs w:val="20"/>
              </w:rPr>
            </w:pPr>
            <w:proofErr w:type="gramStart"/>
            <w:r w:rsidRPr="00046E82">
              <w:rPr>
                <w:rFonts w:ascii="Arial" w:hAnsi="Arial" w:cs="Arial"/>
                <w:sz w:val="20"/>
                <w:szCs w:val="20"/>
              </w:rPr>
              <w:t>reactors</w:t>
            </w:r>
            <w:proofErr w:type="gramEnd"/>
            <w:r>
              <w:rPr>
                <w:rFonts w:ascii="Arial" w:hAnsi="Arial" w:cs="Arial"/>
                <w:sz w:val="20"/>
                <w:szCs w:val="20"/>
              </w:rPr>
              <w:t>, b</w:t>
            </w:r>
            <w:r w:rsidRPr="00046E82">
              <w:rPr>
                <w:rFonts w:ascii="Arial" w:hAnsi="Arial" w:cs="Arial"/>
                <w:sz w:val="20"/>
                <w:szCs w:val="20"/>
              </w:rPr>
              <w:t>ioreactors</w:t>
            </w:r>
            <w:r>
              <w:rPr>
                <w:rFonts w:ascii="Arial" w:hAnsi="Arial" w:cs="Arial"/>
                <w:sz w:val="20"/>
                <w:szCs w:val="20"/>
              </w:rPr>
              <w:t xml:space="preserve"> and photobioreactors.</w:t>
            </w:r>
          </w:p>
          <w:p w:rsidR="00B93821" w:rsidRDefault="00084BC3" w:rsidP="00046E82">
            <w:pPr>
              <w:pStyle w:val="Odstavecseseznamem"/>
              <w:numPr>
                <w:ilvl w:val="0"/>
                <w:numId w:val="9"/>
              </w:numPr>
              <w:rPr>
                <w:rFonts w:ascii="Arial" w:hAnsi="Arial" w:cs="Arial"/>
                <w:sz w:val="20"/>
                <w:szCs w:val="20"/>
              </w:rPr>
            </w:pPr>
            <w:r>
              <w:rPr>
                <w:rFonts w:ascii="Arial" w:hAnsi="Arial" w:cs="Arial"/>
                <w:sz w:val="20"/>
                <w:szCs w:val="20"/>
              </w:rPr>
              <w:t xml:space="preserve">Defining </w:t>
            </w:r>
            <w:r w:rsidR="00046E82" w:rsidRPr="00046E82">
              <w:rPr>
                <w:rFonts w:ascii="Arial" w:hAnsi="Arial" w:cs="Arial"/>
                <w:sz w:val="20"/>
                <w:szCs w:val="20"/>
              </w:rPr>
              <w:t>scale</w:t>
            </w:r>
            <w:r w:rsidR="00266D27">
              <w:rPr>
                <w:rFonts w:ascii="Arial" w:hAnsi="Arial" w:cs="Arial"/>
                <w:sz w:val="20"/>
                <w:szCs w:val="20"/>
              </w:rPr>
              <w:t>-</w:t>
            </w:r>
            <w:r w:rsidR="00046E82" w:rsidRPr="00046E82">
              <w:rPr>
                <w:rFonts w:ascii="Arial" w:hAnsi="Arial" w:cs="Arial"/>
                <w:sz w:val="20"/>
                <w:szCs w:val="20"/>
              </w:rPr>
              <w:t>up</w:t>
            </w:r>
            <w:r>
              <w:rPr>
                <w:rFonts w:ascii="Arial" w:hAnsi="Arial" w:cs="Arial"/>
                <w:sz w:val="20"/>
                <w:szCs w:val="20"/>
              </w:rPr>
              <w:t>/down rules of processes and equipment</w:t>
            </w:r>
            <w:r w:rsidR="00B93821" w:rsidRPr="00046E82">
              <w:rPr>
                <w:rFonts w:ascii="Arial" w:hAnsi="Arial" w:cs="Arial"/>
                <w:sz w:val="20"/>
                <w:szCs w:val="20"/>
              </w:rPr>
              <w:t>.</w:t>
            </w:r>
          </w:p>
          <w:p w:rsidR="006E3A31" w:rsidRDefault="006E3A31" w:rsidP="00046E82">
            <w:pPr>
              <w:pStyle w:val="Odstavecseseznamem"/>
              <w:numPr>
                <w:ilvl w:val="0"/>
                <w:numId w:val="9"/>
              </w:numPr>
              <w:rPr>
                <w:rFonts w:ascii="Arial" w:hAnsi="Arial" w:cs="Arial"/>
                <w:sz w:val="20"/>
                <w:szCs w:val="20"/>
              </w:rPr>
            </w:pPr>
            <w:r>
              <w:rPr>
                <w:rFonts w:ascii="Arial" w:hAnsi="Arial" w:cs="Arial"/>
                <w:sz w:val="20"/>
                <w:szCs w:val="20"/>
              </w:rPr>
              <w:lastRenderedPageBreak/>
              <w:t xml:space="preserve">Design of equipment and its implementation to technological sets or production lines - optimization of process equipment in the terms of design, technical limits, intensification of transfer phenomena, economics, environmental </w:t>
            </w:r>
            <w:proofErr w:type="spellStart"/>
            <w:r>
              <w:rPr>
                <w:rFonts w:ascii="Arial" w:hAnsi="Arial" w:cs="Arial"/>
                <w:sz w:val="20"/>
                <w:szCs w:val="20"/>
              </w:rPr>
              <w:t>friendliss</w:t>
            </w:r>
            <w:proofErr w:type="spellEnd"/>
            <w:r>
              <w:rPr>
                <w:rFonts w:ascii="Arial" w:hAnsi="Arial" w:cs="Arial"/>
                <w:sz w:val="20"/>
                <w:szCs w:val="20"/>
              </w:rPr>
              <w:t>, safety of operation.</w:t>
            </w:r>
          </w:p>
          <w:p w:rsidR="00F707D9" w:rsidRDefault="00937591" w:rsidP="00937591">
            <w:pPr>
              <w:pStyle w:val="Odstavecseseznamem"/>
              <w:numPr>
                <w:ilvl w:val="0"/>
                <w:numId w:val="9"/>
              </w:numPr>
              <w:rPr>
                <w:rFonts w:ascii="Arial" w:hAnsi="Arial" w:cs="Arial"/>
                <w:sz w:val="20"/>
                <w:szCs w:val="20"/>
              </w:rPr>
            </w:pPr>
            <w:r>
              <w:rPr>
                <w:rFonts w:ascii="Arial" w:hAnsi="Arial" w:cs="Arial"/>
                <w:sz w:val="20"/>
                <w:szCs w:val="20"/>
              </w:rPr>
              <w:t xml:space="preserve">Design and optimization of technologies in biorefinery concept – design of technology using Excel and </w:t>
            </w:r>
            <w:proofErr w:type="spellStart"/>
            <w:r>
              <w:rPr>
                <w:rFonts w:ascii="Arial" w:hAnsi="Arial" w:cs="Arial"/>
                <w:sz w:val="20"/>
                <w:szCs w:val="20"/>
              </w:rPr>
              <w:t>AspenPlus</w:t>
            </w:r>
            <w:proofErr w:type="spellEnd"/>
            <w:r>
              <w:rPr>
                <w:rFonts w:ascii="Arial" w:hAnsi="Arial" w:cs="Arial"/>
                <w:sz w:val="20"/>
                <w:szCs w:val="20"/>
              </w:rPr>
              <w:t>, emission</w:t>
            </w:r>
            <w:r w:rsidR="00266D27">
              <w:rPr>
                <w:rFonts w:ascii="Arial" w:hAnsi="Arial" w:cs="Arial"/>
                <w:sz w:val="20"/>
                <w:szCs w:val="20"/>
              </w:rPr>
              <w:t>-</w:t>
            </w:r>
            <w:r>
              <w:rPr>
                <w:rFonts w:ascii="Arial" w:hAnsi="Arial" w:cs="Arial"/>
                <w:sz w:val="20"/>
                <w:szCs w:val="20"/>
              </w:rPr>
              <w:t xml:space="preserve">free technology, optimization, sensitivity analysis. </w:t>
            </w:r>
          </w:p>
          <w:p w:rsidR="006E3A31" w:rsidRDefault="006E3A31" w:rsidP="006E3A31">
            <w:pPr>
              <w:pStyle w:val="Odstavecseseznamem"/>
              <w:numPr>
                <w:ilvl w:val="0"/>
                <w:numId w:val="9"/>
              </w:numPr>
              <w:rPr>
                <w:rFonts w:ascii="Arial" w:hAnsi="Arial" w:cs="Arial"/>
                <w:sz w:val="20"/>
                <w:szCs w:val="20"/>
              </w:rPr>
            </w:pPr>
            <w:r>
              <w:rPr>
                <w:rFonts w:ascii="Arial" w:hAnsi="Arial" w:cs="Arial"/>
                <w:sz w:val="20"/>
                <w:szCs w:val="20"/>
              </w:rPr>
              <w:t>Modelling and control of processes, equipment and production lines.</w:t>
            </w:r>
          </w:p>
          <w:p w:rsidR="00937591" w:rsidRPr="00937591" w:rsidRDefault="00937591" w:rsidP="00937591">
            <w:pPr>
              <w:pStyle w:val="Odstavecseseznamem"/>
              <w:rPr>
                <w:rFonts w:ascii="Arial" w:hAnsi="Arial" w:cs="Arial"/>
                <w:sz w:val="20"/>
                <w:szCs w:val="20"/>
              </w:rPr>
            </w:pPr>
          </w:p>
          <w:p w:rsidR="00880696" w:rsidRPr="005D5E2C" w:rsidRDefault="00880696" w:rsidP="00084BC3">
            <w:pPr>
              <w:pStyle w:val="Default"/>
              <w:rPr>
                <w:rFonts w:eastAsia="Calibri"/>
                <w:b/>
                <w:sz w:val="20"/>
                <w:szCs w:val="20"/>
                <w:lang w:val="en-US"/>
              </w:rPr>
            </w:pPr>
            <w:r>
              <w:rPr>
                <w:rFonts w:eastAsia="Calibri"/>
                <w:b/>
                <w:sz w:val="20"/>
                <w:szCs w:val="20"/>
                <w:lang w:val="en-US"/>
              </w:rPr>
              <w:t xml:space="preserve">+key words : </w:t>
            </w:r>
            <w:r w:rsidR="004C0002" w:rsidRPr="004C0002">
              <w:rPr>
                <w:rFonts w:eastAsia="Calibri"/>
                <w:sz w:val="20"/>
                <w:szCs w:val="20"/>
                <w:lang w:val="en-US"/>
              </w:rPr>
              <w:t>experimental and numerical analysis of transfer phenomena</w:t>
            </w:r>
            <w:r w:rsidR="004C0002">
              <w:rPr>
                <w:rFonts w:eastAsia="Calibri"/>
                <w:sz w:val="20"/>
                <w:szCs w:val="20"/>
                <w:lang w:val="en-US"/>
              </w:rPr>
              <w:t xml:space="preserve"> </w:t>
            </w:r>
            <w:r w:rsidR="004C0002" w:rsidRPr="004C0002">
              <w:rPr>
                <w:rFonts w:eastAsia="Calibri"/>
                <w:sz w:val="20"/>
                <w:szCs w:val="20"/>
                <w:lang w:val="en-US"/>
              </w:rPr>
              <w:t xml:space="preserve">in </w:t>
            </w:r>
            <w:r w:rsidR="004C0002">
              <w:rPr>
                <w:rFonts w:eastAsia="Calibri"/>
                <w:sz w:val="20"/>
                <w:szCs w:val="20"/>
                <w:lang w:val="en-US"/>
              </w:rPr>
              <w:t xml:space="preserve">process </w:t>
            </w:r>
            <w:r w:rsidR="004C0002" w:rsidRPr="004C0002">
              <w:rPr>
                <w:rFonts w:eastAsia="Calibri"/>
                <w:sz w:val="20"/>
                <w:szCs w:val="20"/>
                <w:lang w:val="en-US"/>
              </w:rPr>
              <w:t>equipment, scale</w:t>
            </w:r>
            <w:r w:rsidR="00266D27">
              <w:rPr>
                <w:rFonts w:eastAsia="Calibri"/>
                <w:sz w:val="20"/>
                <w:szCs w:val="20"/>
                <w:lang w:val="en-US"/>
              </w:rPr>
              <w:t>-</w:t>
            </w:r>
            <w:r w:rsidR="00084BC3">
              <w:rPr>
                <w:rFonts w:eastAsia="Calibri"/>
                <w:sz w:val="20"/>
                <w:szCs w:val="20"/>
                <w:lang w:val="en-US"/>
              </w:rPr>
              <w:t>up</w:t>
            </w:r>
            <w:r w:rsidR="004C0002" w:rsidRPr="004C0002">
              <w:rPr>
                <w:rFonts w:eastAsia="Calibri"/>
                <w:sz w:val="20"/>
                <w:szCs w:val="20"/>
                <w:lang w:val="en-US"/>
              </w:rPr>
              <w:t>, design of equipment, design of technologies, techno-economic stud</w:t>
            </w:r>
            <w:r w:rsidR="00084BC3">
              <w:rPr>
                <w:rFonts w:eastAsia="Calibri"/>
                <w:sz w:val="20"/>
                <w:szCs w:val="20"/>
                <w:lang w:val="en-US"/>
              </w:rPr>
              <w:t>y</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rsidR="00F707D9" w:rsidRPr="0066040F" w:rsidRDefault="0066040F" w:rsidP="00F33004">
            <w:pPr>
              <w:rPr>
                <w:rFonts w:ascii="Arial" w:hAnsi="Arial" w:cs="Arial"/>
                <w:sz w:val="20"/>
                <w:szCs w:val="20"/>
                <w:highlight w:val="yellow"/>
              </w:rPr>
            </w:pPr>
            <w:r w:rsidRPr="004C0002">
              <w:rPr>
                <w:rFonts w:ascii="Arial" w:hAnsi="Arial" w:cs="Arial"/>
                <w:sz w:val="20"/>
                <w:szCs w:val="20"/>
              </w:rPr>
              <w:t>Czech Technical University in Prague, Faculty of Mechanical Engineering, Department of Process Engineering</w:t>
            </w:r>
            <w:r w:rsidR="007D2C5A">
              <w:rPr>
                <w:rFonts w:ascii="Arial" w:hAnsi="Arial" w:cs="Arial"/>
                <w:sz w:val="20"/>
                <w:szCs w:val="20"/>
              </w:rPr>
              <w:t>, Czech Republic.</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66040F" w:rsidRDefault="00F707D9" w:rsidP="00F33004">
            <w:pPr>
              <w:rPr>
                <w:rFonts w:ascii="Arial" w:hAnsi="Arial" w:cs="Arial"/>
                <w:sz w:val="20"/>
                <w:szCs w:val="20"/>
                <w:highlight w:val="yellow"/>
              </w:rPr>
            </w:pPr>
            <w:r w:rsidRPr="0066040F">
              <w:rPr>
                <w:rFonts w:ascii="Arial" w:hAnsi="Arial" w:cs="Arial"/>
                <w:strike/>
                <w:sz w:val="28"/>
                <w:szCs w:val="28"/>
              </w:rPr>
              <w:t>□</w:t>
            </w:r>
            <w:r w:rsidRPr="0066040F">
              <w:rPr>
                <w:rFonts w:ascii="Arial" w:hAnsi="Arial" w:cs="Arial"/>
                <w:strike/>
                <w:sz w:val="20"/>
                <w:szCs w:val="20"/>
              </w:rPr>
              <w:t xml:space="preserve"> Enterprise </w:t>
            </w:r>
            <w:r w:rsidRPr="0066040F">
              <w:rPr>
                <w:rFonts w:ascii="Arial" w:hAnsi="Arial" w:cs="Arial"/>
                <w:strike/>
                <w:sz w:val="28"/>
                <w:szCs w:val="28"/>
              </w:rPr>
              <w:t>□</w:t>
            </w:r>
            <w:r w:rsidRPr="0066040F">
              <w:rPr>
                <w:rFonts w:ascii="Arial" w:hAnsi="Arial" w:cs="Arial"/>
                <w:strike/>
                <w:sz w:val="20"/>
                <w:szCs w:val="20"/>
              </w:rPr>
              <w:t xml:space="preserve"> SME</w:t>
            </w:r>
            <w:r w:rsidRPr="0066040F">
              <w:rPr>
                <w:rFonts w:ascii="Arial" w:hAnsi="Arial" w:cs="Arial"/>
                <w:sz w:val="20"/>
                <w:szCs w:val="20"/>
              </w:rPr>
              <w:t xml:space="preserve"> </w:t>
            </w:r>
            <w:r w:rsidRPr="0066040F">
              <w:rPr>
                <w:rFonts w:ascii="Arial" w:hAnsi="Arial" w:cs="Arial"/>
                <w:sz w:val="28"/>
                <w:szCs w:val="28"/>
              </w:rPr>
              <w:t xml:space="preserve">□ </w:t>
            </w:r>
            <w:r w:rsidRPr="0066040F">
              <w:rPr>
                <w:rFonts w:ascii="Arial" w:hAnsi="Arial" w:cs="Arial"/>
                <w:sz w:val="20"/>
                <w:szCs w:val="20"/>
              </w:rPr>
              <w:t xml:space="preserve">Academic </w:t>
            </w:r>
            <w:r w:rsidRPr="0066040F">
              <w:rPr>
                <w:rFonts w:ascii="Arial" w:hAnsi="Arial" w:cs="Arial"/>
                <w:strike/>
                <w:sz w:val="28"/>
                <w:szCs w:val="28"/>
              </w:rPr>
              <w:t>□</w:t>
            </w:r>
            <w:r w:rsidRPr="0066040F">
              <w:rPr>
                <w:rFonts w:ascii="Arial" w:hAnsi="Arial" w:cs="Arial"/>
                <w:strike/>
                <w:sz w:val="20"/>
                <w:szCs w:val="20"/>
              </w:rPr>
              <w:t>Research institute</w:t>
            </w:r>
            <w:r w:rsidRPr="0066040F">
              <w:rPr>
                <w:rFonts w:ascii="Arial" w:hAnsi="Arial" w:cs="Arial"/>
                <w:strike/>
                <w:sz w:val="28"/>
                <w:szCs w:val="28"/>
              </w:rPr>
              <w:t xml:space="preserve"> □</w:t>
            </w:r>
            <w:r w:rsidRPr="0066040F">
              <w:rPr>
                <w:rFonts w:ascii="Arial" w:hAnsi="Arial" w:cs="Arial"/>
                <w:strike/>
                <w:sz w:val="20"/>
                <w:szCs w:val="20"/>
              </w:rPr>
              <w:t xml:space="preserve"> Public Body</w:t>
            </w:r>
            <w:r w:rsidRPr="0066040F">
              <w:rPr>
                <w:rFonts w:ascii="Arial" w:hAnsi="Arial" w:cs="Arial"/>
                <w:strike/>
                <w:sz w:val="28"/>
                <w:szCs w:val="28"/>
              </w:rPr>
              <w:t xml:space="preserve"> □</w:t>
            </w:r>
            <w:r w:rsidRPr="0066040F">
              <w:rPr>
                <w:rFonts w:ascii="Arial" w:hAnsi="Arial" w:cs="Arial"/>
                <w:strike/>
                <w:sz w:val="20"/>
                <w:szCs w:val="20"/>
              </w:rPr>
              <w:t xml:space="preserve"> Other: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66040F" w:rsidRDefault="00F707D9" w:rsidP="00F33004">
            <w:pPr>
              <w:rPr>
                <w:rFonts w:ascii="Arial" w:hAnsi="Arial" w:cs="Arial"/>
                <w:sz w:val="20"/>
                <w:szCs w:val="20"/>
                <w:highlight w:val="yellow"/>
              </w:rPr>
            </w:pPr>
            <w:r w:rsidRPr="007D2C5A">
              <w:rPr>
                <w:rFonts w:ascii="Arial" w:hAnsi="Arial" w:cs="Arial"/>
                <w:sz w:val="28"/>
                <w:szCs w:val="28"/>
              </w:rPr>
              <w:t>□</w:t>
            </w:r>
            <w:r w:rsidRPr="007D2C5A">
              <w:rPr>
                <w:rFonts w:ascii="Arial" w:hAnsi="Arial" w:cs="Arial"/>
                <w:sz w:val="20"/>
                <w:szCs w:val="20"/>
              </w:rPr>
              <w:t xml:space="preserve"> Yes</w:t>
            </w:r>
            <w:r w:rsidRPr="0066040F">
              <w:rPr>
                <w:rFonts w:ascii="Arial" w:hAnsi="Arial" w:cs="Arial"/>
                <w:sz w:val="20"/>
                <w:szCs w:val="20"/>
              </w:rPr>
              <w:t xml:space="preserve"> </w:t>
            </w:r>
            <w:r w:rsidRPr="007D2C5A">
              <w:rPr>
                <w:rFonts w:ascii="Arial" w:hAnsi="Arial" w:cs="Arial"/>
                <w:strike/>
                <w:sz w:val="28"/>
                <w:szCs w:val="28"/>
              </w:rPr>
              <w:t>□</w:t>
            </w:r>
            <w:r w:rsidRPr="007D2C5A">
              <w:rPr>
                <w:rFonts w:ascii="Arial" w:hAnsi="Arial" w:cs="Arial"/>
                <w:strike/>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rsidR="00F707D9" w:rsidRPr="0066040F" w:rsidRDefault="00E220CC" w:rsidP="0066040F">
            <w:pPr>
              <w:rPr>
                <w:rFonts w:ascii="Arial" w:hAnsi="Arial" w:cs="Arial"/>
                <w:sz w:val="20"/>
                <w:szCs w:val="20"/>
                <w:highlight w:val="yellow"/>
              </w:rPr>
            </w:pPr>
            <w:hyperlink r:id="rId7" w:history="1">
              <w:r w:rsidR="00A10445" w:rsidRPr="000A510A">
                <w:rPr>
                  <w:rStyle w:val="Hypertextovodkaz"/>
                  <w:rFonts w:ascii="Arial" w:hAnsi="Arial" w:cs="Arial"/>
                  <w:sz w:val="20"/>
                  <w:szCs w:val="20"/>
                </w:rPr>
                <w:t>http://pt.fs.cvut.cz</w:t>
              </w:r>
            </w:hyperlink>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F707D9" w:rsidRPr="001F3397" w:rsidRDefault="00E73AFB" w:rsidP="00A00A16">
            <w:pPr>
              <w:autoSpaceDE w:val="0"/>
              <w:autoSpaceDN w:val="0"/>
              <w:adjustRightInd w:val="0"/>
              <w:jc w:val="both"/>
              <w:rPr>
                <w:rFonts w:ascii="Arial" w:hAnsi="Arial" w:cs="Arial"/>
                <w:sz w:val="20"/>
                <w:szCs w:val="20"/>
                <w:highlight w:val="yellow"/>
                <w:lang w:val="en-US"/>
              </w:rPr>
            </w:pPr>
            <w:r>
              <w:rPr>
                <w:rFonts w:ascii="Arial" w:hAnsi="Arial" w:cs="Arial"/>
                <w:sz w:val="20"/>
                <w:szCs w:val="20"/>
                <w:lang w:val="en-US"/>
              </w:rPr>
              <w:t xml:space="preserve">The Czech Technical University in Prague </w:t>
            </w:r>
            <w:r w:rsidR="009E5844" w:rsidRPr="009E5844">
              <w:rPr>
                <w:rFonts w:ascii="Arial" w:hAnsi="Arial" w:cs="Arial"/>
                <w:sz w:val="20"/>
                <w:szCs w:val="20"/>
                <w:lang w:val="en-US"/>
              </w:rPr>
              <w:t>is one of the largest and oldest t</w:t>
            </w:r>
            <w:r w:rsidR="00A00A16">
              <w:rPr>
                <w:rFonts w:ascii="Arial" w:hAnsi="Arial" w:cs="Arial"/>
                <w:sz w:val="20"/>
                <w:szCs w:val="20"/>
                <w:lang w:val="en-US"/>
              </w:rPr>
              <w:t xml:space="preserve">echnical universities in Europe with experiences </w:t>
            </w:r>
            <w:r>
              <w:rPr>
                <w:rFonts w:ascii="Arial" w:hAnsi="Arial" w:cs="Arial"/>
                <w:sz w:val="20"/>
                <w:szCs w:val="20"/>
                <w:lang w:val="en-US"/>
              </w:rPr>
              <w:t xml:space="preserve">in </w:t>
            </w:r>
            <w:r w:rsidR="00A00A16">
              <w:rPr>
                <w:rFonts w:ascii="Arial" w:hAnsi="Arial" w:cs="Arial"/>
                <w:sz w:val="20"/>
                <w:szCs w:val="20"/>
                <w:lang w:val="en-US"/>
              </w:rPr>
              <w:t xml:space="preserve">more than </w:t>
            </w:r>
            <w:r>
              <w:rPr>
                <w:rFonts w:ascii="Arial" w:hAnsi="Arial" w:cs="Arial"/>
                <w:sz w:val="20"/>
                <w:szCs w:val="20"/>
                <w:lang w:val="en-US"/>
              </w:rPr>
              <w:t>80 H</w:t>
            </w:r>
            <w:r w:rsidR="00A00A16">
              <w:rPr>
                <w:rFonts w:ascii="Arial" w:hAnsi="Arial" w:cs="Arial"/>
                <w:sz w:val="20"/>
                <w:szCs w:val="20"/>
                <w:lang w:val="en-US"/>
              </w:rPr>
              <w:t xml:space="preserve">orizon </w:t>
            </w:r>
            <w:r>
              <w:rPr>
                <w:rFonts w:ascii="Arial" w:hAnsi="Arial" w:cs="Arial"/>
                <w:sz w:val="20"/>
                <w:szCs w:val="20"/>
                <w:lang w:val="en-US"/>
              </w:rPr>
              <w:t>2020 projects.</w:t>
            </w:r>
            <w:r w:rsidR="009E5844">
              <w:rPr>
                <w:rFonts w:ascii="Arial" w:hAnsi="Arial" w:cs="Arial"/>
                <w:sz w:val="20"/>
                <w:szCs w:val="20"/>
                <w:lang w:val="en-US"/>
              </w:rPr>
              <w:t xml:space="preserve"> </w:t>
            </w:r>
            <w:r w:rsidR="001F3397" w:rsidRPr="001F3397">
              <w:rPr>
                <w:rFonts w:ascii="Arial" w:hAnsi="Arial" w:cs="Arial"/>
                <w:sz w:val="20"/>
                <w:szCs w:val="20"/>
                <w:lang w:val="en-US"/>
              </w:rPr>
              <w:t xml:space="preserve">The Department of Process Engineering of the Faculty of Mechanical Engineering of the Czech Technical University in Prague is engaged in designing technologies, design and construction of machinery and equipment for food, chemical and process industries, ecology and waste treatment technologies. </w:t>
            </w:r>
            <w:r w:rsidR="00A00A16">
              <w:rPr>
                <w:rFonts w:ascii="Arial" w:hAnsi="Arial" w:cs="Arial"/>
                <w:sz w:val="20"/>
                <w:szCs w:val="20"/>
                <w:lang w:val="en-US"/>
              </w:rPr>
              <w:t>Its</w:t>
            </w:r>
            <w:r w:rsidR="001F3397" w:rsidRPr="001F3397">
              <w:rPr>
                <w:rFonts w:ascii="Arial" w:hAnsi="Arial" w:cs="Arial"/>
                <w:sz w:val="20"/>
                <w:szCs w:val="20"/>
                <w:lang w:val="en-US"/>
              </w:rPr>
              <w:t xml:space="preserve"> rese</w:t>
            </w:r>
            <w:r w:rsidR="001F3397">
              <w:rPr>
                <w:rFonts w:ascii="Arial" w:hAnsi="Arial" w:cs="Arial"/>
                <w:sz w:val="20"/>
                <w:szCs w:val="20"/>
                <w:lang w:val="en-US"/>
              </w:rPr>
              <w:t xml:space="preserve">arch and development activities </w:t>
            </w:r>
            <w:r w:rsidR="001F3397" w:rsidRPr="001F3397">
              <w:rPr>
                <w:rFonts w:ascii="Arial" w:hAnsi="Arial" w:cs="Arial"/>
                <w:sz w:val="20"/>
                <w:szCs w:val="20"/>
                <w:lang w:val="en-US"/>
              </w:rPr>
              <w:t>scope to design and model fluid flow in pipeline networks, design and model mechanical, hydraulic separation, heat and diffusion separation processes and equipment, mixing and mixing processes and equipment. Simulations of separation and reaction processes and equipment designs from partial machines and equipment to complete technologies</w:t>
            </w:r>
            <w:r w:rsidR="00266D27">
              <w:rPr>
                <w:rFonts w:ascii="Arial" w:hAnsi="Arial" w:cs="Arial"/>
                <w:sz w:val="20"/>
                <w:szCs w:val="20"/>
                <w:lang w:val="en-US"/>
              </w:rPr>
              <w:t>,</w:t>
            </w:r>
            <w:r w:rsidR="001F3397" w:rsidRPr="001F3397">
              <w:rPr>
                <w:rFonts w:ascii="Arial" w:hAnsi="Arial" w:cs="Arial"/>
                <w:sz w:val="20"/>
                <w:szCs w:val="20"/>
                <w:lang w:val="en-US"/>
              </w:rPr>
              <w:t xml:space="preserve"> including their energy optimization</w:t>
            </w:r>
            <w:r w:rsidR="00266D27">
              <w:rPr>
                <w:rFonts w:ascii="Arial" w:hAnsi="Arial" w:cs="Arial"/>
                <w:sz w:val="20"/>
                <w:szCs w:val="20"/>
                <w:lang w:val="en-US"/>
              </w:rPr>
              <w:t>,</w:t>
            </w:r>
            <w:r w:rsidR="001F3397" w:rsidRPr="001F3397">
              <w:rPr>
                <w:rFonts w:ascii="Arial" w:hAnsi="Arial" w:cs="Arial"/>
                <w:sz w:val="20"/>
                <w:szCs w:val="20"/>
                <w:lang w:val="en-US"/>
              </w:rPr>
              <w:t xml:space="preserve"> are also included in R&amp;D activities.</w:t>
            </w: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7295"/>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Default="0066040F" w:rsidP="00266D27">
            <w:pPr>
              <w:rPr>
                <w:rFonts w:ascii="Arial" w:hAnsi="Arial" w:cs="Arial"/>
                <w:snapToGrid w:val="0"/>
                <w:color w:val="000000"/>
                <w:sz w:val="20"/>
                <w:szCs w:val="20"/>
                <w:lang w:eastAsia="de-DE"/>
              </w:rPr>
            </w:pPr>
            <w:proofErr w:type="spellStart"/>
            <w:proofErr w:type="gramStart"/>
            <w:r w:rsidRPr="0066040F">
              <w:rPr>
                <w:rFonts w:ascii="Arial" w:hAnsi="Arial" w:cs="Arial"/>
                <w:snapToGrid w:val="0"/>
                <w:color w:val="000000"/>
                <w:sz w:val="20"/>
                <w:szCs w:val="20"/>
                <w:lang w:eastAsia="de-DE"/>
              </w:rPr>
              <w:t>assoc.prof.Ing</w:t>
            </w:r>
            <w:proofErr w:type="spellEnd"/>
            <w:proofErr w:type="gramEnd"/>
            <w:r w:rsidRPr="0066040F">
              <w:rPr>
                <w:rFonts w:ascii="Arial" w:hAnsi="Arial" w:cs="Arial"/>
                <w:snapToGrid w:val="0"/>
                <w:color w:val="000000"/>
                <w:sz w:val="20"/>
                <w:szCs w:val="20"/>
                <w:lang w:eastAsia="de-DE"/>
              </w:rPr>
              <w:t>. Lukas Kratky, Ph.D.</w:t>
            </w:r>
          </w:p>
          <w:p w:rsidR="00A00A16" w:rsidRDefault="00A00A16" w:rsidP="00266D27">
            <w:pPr>
              <w:rPr>
                <w:rFonts w:ascii="Arial" w:hAnsi="Arial" w:cs="Arial"/>
                <w:snapToGrid w:val="0"/>
                <w:color w:val="000000"/>
                <w:sz w:val="20"/>
                <w:szCs w:val="20"/>
                <w:lang w:eastAsia="de-DE"/>
              </w:rPr>
            </w:pPr>
          </w:p>
          <w:p w:rsidR="00A00A16" w:rsidRPr="0066040F" w:rsidRDefault="00A00A16" w:rsidP="00266D27">
            <w:pPr>
              <w:rPr>
                <w:rFonts w:ascii="Arial" w:hAnsi="Arial" w:cs="Arial"/>
                <w:snapToGrid w:val="0"/>
                <w:color w:val="000000"/>
                <w:sz w:val="20"/>
                <w:szCs w:val="20"/>
                <w:lang w:eastAsia="de-DE"/>
              </w:rPr>
            </w:pPr>
            <w:r>
              <w:rPr>
                <w:rFonts w:ascii="Arial" w:hAnsi="Arial" w:cs="Arial"/>
                <w:snapToGrid w:val="0"/>
                <w:color w:val="000000"/>
                <w:sz w:val="20"/>
                <w:szCs w:val="20"/>
                <w:lang w:eastAsia="de-DE"/>
              </w:rPr>
              <w:t>Czech Technical University in Prague, Faculty of Mechanical Engineering, Department of Process Engineering</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66040F" w:rsidRDefault="0066040F" w:rsidP="00F33004">
            <w:pPr>
              <w:rPr>
                <w:rFonts w:ascii="Arial" w:hAnsi="Arial" w:cs="Arial"/>
                <w:snapToGrid w:val="0"/>
                <w:color w:val="000000"/>
                <w:sz w:val="20"/>
                <w:szCs w:val="20"/>
                <w:lang w:eastAsia="de-DE"/>
              </w:rPr>
            </w:pPr>
            <w:r w:rsidRPr="0066040F">
              <w:rPr>
                <w:rFonts w:ascii="Arial" w:hAnsi="Arial" w:cs="Arial"/>
                <w:snapToGrid w:val="0"/>
                <w:color w:val="000000"/>
                <w:sz w:val="20"/>
                <w:szCs w:val="20"/>
                <w:lang w:eastAsia="de-DE"/>
              </w:rPr>
              <w:t>+420-224-352-550</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66040F" w:rsidRDefault="00266D27" w:rsidP="00F33004">
            <w:pPr>
              <w:rPr>
                <w:rFonts w:ascii="Arial" w:hAnsi="Arial" w:cs="Arial"/>
                <w:snapToGrid w:val="0"/>
                <w:color w:val="000000"/>
                <w:sz w:val="20"/>
                <w:szCs w:val="20"/>
                <w:lang w:eastAsia="de-DE"/>
              </w:rPr>
            </w:pPr>
            <w:r w:rsidRPr="00266D27">
              <w:rPr>
                <w:rFonts w:ascii="Arial" w:hAnsi="Arial" w:cs="Arial"/>
                <w:snapToGrid w:val="0"/>
                <w:color w:val="000000"/>
                <w:sz w:val="20"/>
                <w:szCs w:val="20"/>
                <w:lang w:eastAsia="de-DE"/>
              </w:rPr>
              <w:t>Lukas.Kratky@fs.cvut.cz</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66040F" w:rsidRDefault="0066040F" w:rsidP="00F33004">
            <w:pPr>
              <w:rPr>
                <w:rFonts w:ascii="Arial" w:hAnsi="Arial" w:cs="Arial"/>
                <w:snapToGrid w:val="0"/>
                <w:color w:val="000000"/>
                <w:sz w:val="20"/>
                <w:szCs w:val="20"/>
                <w:lang w:eastAsia="de-DE"/>
              </w:rPr>
            </w:pPr>
            <w:r w:rsidRPr="0066040F">
              <w:rPr>
                <w:rFonts w:ascii="Arial" w:hAnsi="Arial" w:cs="Arial"/>
                <w:snapToGrid w:val="0"/>
                <w:color w:val="000000"/>
                <w:sz w:val="20"/>
                <w:szCs w:val="20"/>
                <w:lang w:eastAsia="de-DE"/>
              </w:rPr>
              <w:t>Czech Republic</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bookmarkStart w:id="0" w:name="_GoBack"/>
      <w:bookmarkEnd w:id="0"/>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8"/>
      <w:headerReference w:type="default" r:id="rId9"/>
      <w:footerReference w:type="even" r:id="rId10"/>
      <w:footerReference w:type="default" r:id="rId11"/>
      <w:headerReference w:type="first" r:id="rId12"/>
      <w:footerReference w:type="first" r:id="rId13"/>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0CC" w:rsidRDefault="00E220CC" w:rsidP="00895596">
      <w:r>
        <w:separator/>
      </w:r>
    </w:p>
  </w:endnote>
  <w:endnote w:type="continuationSeparator" w:id="0">
    <w:p w:rsidR="00E220CC" w:rsidRDefault="00E220CC"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0CC" w:rsidRDefault="00E220CC" w:rsidP="00895596">
      <w:r>
        <w:separator/>
      </w:r>
    </w:p>
  </w:footnote>
  <w:footnote w:type="continuationSeparator" w:id="0">
    <w:p w:rsidR="00E220CC" w:rsidRDefault="00E220CC"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96" w:rsidRPr="00895596" w:rsidRDefault="00605247" w:rsidP="0018464B">
    <w:pPr>
      <w:pStyle w:val="Zhlav"/>
      <w:tabs>
        <w:tab w:val="left" w:pos="2208"/>
      </w:tabs>
      <w:jc w:val="both"/>
      <w:rPr>
        <w:lang w:val="fr-FR"/>
      </w:rPr>
    </w:pPr>
    <w:r>
      <w:rPr>
        <w:noProof/>
        <w:lang w:eastAsia="en-GB"/>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eastAsia="en-GB"/>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703FF2"/>
    <w:multiLevelType w:val="hybridMultilevel"/>
    <w:tmpl w:val="B3D8F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6"/>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46E82"/>
    <w:rsid w:val="000544A1"/>
    <w:rsid w:val="00057573"/>
    <w:rsid w:val="0005793A"/>
    <w:rsid w:val="000641DD"/>
    <w:rsid w:val="00064F9A"/>
    <w:rsid w:val="00066A89"/>
    <w:rsid w:val="00081515"/>
    <w:rsid w:val="000829D1"/>
    <w:rsid w:val="000833A7"/>
    <w:rsid w:val="0008427C"/>
    <w:rsid w:val="00084BC3"/>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67C"/>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397"/>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66D27"/>
    <w:rsid w:val="00273E00"/>
    <w:rsid w:val="00274DCF"/>
    <w:rsid w:val="00275386"/>
    <w:rsid w:val="0027582F"/>
    <w:rsid w:val="002759AD"/>
    <w:rsid w:val="002767DA"/>
    <w:rsid w:val="00283443"/>
    <w:rsid w:val="00284558"/>
    <w:rsid w:val="00285711"/>
    <w:rsid w:val="0028746E"/>
    <w:rsid w:val="00290559"/>
    <w:rsid w:val="002936D6"/>
    <w:rsid w:val="00294041"/>
    <w:rsid w:val="002963AF"/>
    <w:rsid w:val="00296DA9"/>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C4E"/>
    <w:rsid w:val="003A5F0B"/>
    <w:rsid w:val="003E6A3F"/>
    <w:rsid w:val="003F5F18"/>
    <w:rsid w:val="00400697"/>
    <w:rsid w:val="0040208C"/>
    <w:rsid w:val="00403F91"/>
    <w:rsid w:val="004052DE"/>
    <w:rsid w:val="004067F9"/>
    <w:rsid w:val="004071E8"/>
    <w:rsid w:val="004123D2"/>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002"/>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3F56"/>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040F"/>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E3A31"/>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6D06"/>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D2C5A"/>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23F"/>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37591"/>
    <w:rsid w:val="009421AC"/>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E5844"/>
    <w:rsid w:val="009F0BEE"/>
    <w:rsid w:val="009F1C8C"/>
    <w:rsid w:val="009F7178"/>
    <w:rsid w:val="009F7B5D"/>
    <w:rsid w:val="00A00A16"/>
    <w:rsid w:val="00A02770"/>
    <w:rsid w:val="00A03C96"/>
    <w:rsid w:val="00A03F83"/>
    <w:rsid w:val="00A06EFC"/>
    <w:rsid w:val="00A10445"/>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821"/>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14F2C"/>
    <w:rsid w:val="00E211E0"/>
    <w:rsid w:val="00E220CC"/>
    <w:rsid w:val="00E27647"/>
    <w:rsid w:val="00E27E21"/>
    <w:rsid w:val="00E33889"/>
    <w:rsid w:val="00E33E91"/>
    <w:rsid w:val="00E35D33"/>
    <w:rsid w:val="00E365D3"/>
    <w:rsid w:val="00E42B76"/>
    <w:rsid w:val="00E43350"/>
    <w:rsid w:val="00E4414B"/>
    <w:rsid w:val="00E4508B"/>
    <w:rsid w:val="00E55949"/>
    <w:rsid w:val="00E5628A"/>
    <w:rsid w:val="00E617C4"/>
    <w:rsid w:val="00E61F96"/>
    <w:rsid w:val="00E70769"/>
    <w:rsid w:val="00E707CB"/>
    <w:rsid w:val="00E73AF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DED478-7CC7-4823-948D-D115DBB9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6564"/>
    <w:rPr>
      <w:rFonts w:ascii="Amerigo BT" w:hAnsi="Amerigo BT"/>
      <w:sz w:val="22"/>
      <w:szCs w:val="22"/>
      <w:lang w:val="en-GB"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2D15D1"/>
    <w:rPr>
      <w:rFonts w:ascii="Tahoma" w:hAnsi="Tahoma" w:cs="Tahoma"/>
      <w:sz w:val="16"/>
      <w:szCs w:val="16"/>
    </w:rPr>
  </w:style>
  <w:style w:type="character" w:styleId="Hypertextovodkaz">
    <w:name w:val="Hyperlink"/>
    <w:basedOn w:val="Standardnpsmoodstavce"/>
    <w:uiPriority w:val="99"/>
    <w:rsid w:val="008D45C1"/>
    <w:rPr>
      <w:color w:val="0000FF" w:themeColor="hyperlink"/>
      <w:u w:val="single"/>
    </w:rPr>
  </w:style>
  <w:style w:type="character" w:styleId="Odkaznakoment">
    <w:name w:val="annotation reference"/>
    <w:basedOn w:val="Standardnpsmoodstavce"/>
    <w:rsid w:val="004D75F2"/>
    <w:rPr>
      <w:sz w:val="16"/>
      <w:szCs w:val="16"/>
    </w:rPr>
  </w:style>
  <w:style w:type="paragraph" w:styleId="Textkomente">
    <w:name w:val="annotation text"/>
    <w:basedOn w:val="Normln"/>
    <w:link w:val="TextkomenteChar"/>
    <w:rsid w:val="004D75F2"/>
    <w:rPr>
      <w:sz w:val="20"/>
      <w:szCs w:val="20"/>
    </w:rPr>
  </w:style>
  <w:style w:type="character" w:customStyle="1" w:styleId="TextkomenteChar">
    <w:name w:val="Text komentáře Char"/>
    <w:basedOn w:val="Standardnpsmoodstavce"/>
    <w:link w:val="Textkomente"/>
    <w:rsid w:val="004D75F2"/>
    <w:rPr>
      <w:rFonts w:ascii="Amerigo BT" w:hAnsi="Amerigo BT"/>
      <w:lang w:val="en-GB" w:eastAsia="fr-FR"/>
    </w:rPr>
  </w:style>
  <w:style w:type="paragraph" w:styleId="Pedmtkomente">
    <w:name w:val="annotation subject"/>
    <w:basedOn w:val="Textkomente"/>
    <w:next w:val="Textkomente"/>
    <w:link w:val="PedmtkomenteChar"/>
    <w:rsid w:val="004D75F2"/>
    <w:rPr>
      <w:b/>
      <w:bCs/>
    </w:rPr>
  </w:style>
  <w:style w:type="character" w:customStyle="1" w:styleId="PedmtkomenteChar">
    <w:name w:val="Předmět komentáře Char"/>
    <w:basedOn w:val="TextkomenteChar"/>
    <w:link w:val="Pedmtkomente"/>
    <w:rsid w:val="004D75F2"/>
    <w:rPr>
      <w:rFonts w:ascii="Amerigo BT" w:hAnsi="Amerigo BT"/>
      <w:b/>
      <w:bCs/>
      <w:lang w:val="en-GB" w:eastAsia="fr-FR"/>
    </w:rPr>
  </w:style>
  <w:style w:type="character" w:customStyle="1" w:styleId="apple-converted-space">
    <w:name w:val="apple-converted-space"/>
    <w:basedOn w:val="Standardnpsmoodstavce"/>
    <w:rsid w:val="00B90E32"/>
  </w:style>
  <w:style w:type="character" w:styleId="Sledovanodkaz">
    <w:name w:val="FollowedHyperlink"/>
    <w:basedOn w:val="Standardnpsmoodstavce"/>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Odstavecseseznamem">
    <w:name w:val="List Paragraph"/>
    <w:basedOn w:val="Normln"/>
    <w:uiPriority w:val="34"/>
    <w:qFormat/>
    <w:rsid w:val="00F707D9"/>
    <w:pPr>
      <w:ind w:left="720"/>
      <w:contextualSpacing/>
    </w:pPr>
  </w:style>
  <w:style w:type="paragraph" w:styleId="Zhlav">
    <w:name w:val="header"/>
    <w:basedOn w:val="Normln"/>
    <w:link w:val="ZhlavChar"/>
    <w:rsid w:val="00895596"/>
    <w:pPr>
      <w:tabs>
        <w:tab w:val="center" w:pos="4536"/>
        <w:tab w:val="right" w:pos="9072"/>
      </w:tabs>
    </w:pPr>
  </w:style>
  <w:style w:type="character" w:customStyle="1" w:styleId="ZhlavChar">
    <w:name w:val="Záhlaví Char"/>
    <w:basedOn w:val="Standardnpsmoodstavce"/>
    <w:link w:val="Zhlav"/>
    <w:rsid w:val="00895596"/>
    <w:rPr>
      <w:rFonts w:ascii="Amerigo BT" w:hAnsi="Amerigo BT"/>
      <w:sz w:val="22"/>
      <w:szCs w:val="22"/>
      <w:lang w:val="en-GB" w:eastAsia="fr-FR"/>
    </w:rPr>
  </w:style>
  <w:style w:type="paragraph" w:styleId="Zpat">
    <w:name w:val="footer"/>
    <w:basedOn w:val="Normln"/>
    <w:link w:val="ZpatChar"/>
    <w:rsid w:val="00895596"/>
    <w:pPr>
      <w:tabs>
        <w:tab w:val="center" w:pos="4536"/>
        <w:tab w:val="right" w:pos="9072"/>
      </w:tabs>
    </w:pPr>
  </w:style>
  <w:style w:type="character" w:customStyle="1" w:styleId="ZpatChar">
    <w:name w:val="Zápatí Char"/>
    <w:basedOn w:val="Standardnpsmoodstavce"/>
    <w:link w:val="Zpat"/>
    <w:rsid w:val="00895596"/>
    <w:rPr>
      <w:rFonts w:ascii="Amerigo BT" w:hAnsi="Amerigo BT"/>
      <w:sz w:val="22"/>
      <w:szCs w:val="22"/>
      <w:lang w:val="en-GB" w:eastAsia="fr-FR"/>
    </w:rPr>
  </w:style>
  <w:style w:type="paragraph" w:styleId="FormtovanvHTML">
    <w:name w:val="HTML Preformatted"/>
    <w:basedOn w:val="Normln"/>
    <w:link w:val="FormtovanvHTMLCh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FormtovanvHTMLChar">
    <w:name w:val="Formátovaný v HTML Char"/>
    <w:basedOn w:val="Standardnpsmoodstavce"/>
    <w:link w:val="FormtovanvHTML"/>
    <w:uiPriority w:val="99"/>
    <w:rsid w:val="00880696"/>
    <w:rPr>
      <w:rFonts w:ascii="Courier New" w:hAnsi="Courier New" w:cs="Courier New"/>
      <w:lang w:val="fr-FR" w:eastAsia="fr-FR"/>
    </w:rPr>
  </w:style>
  <w:style w:type="character" w:customStyle="1" w:styleId="mauvegras">
    <w:name w:val="mauve_gras"/>
    <w:basedOn w:val="Standardnpsmoodstavce"/>
    <w:rsid w:val="00412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t.fs.cvut.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603</Words>
  <Characters>3443</Characters>
  <Application>Microsoft Office Word</Application>
  <DocSecurity>0</DocSecurity>
  <Lines>28</Lines>
  <Paragraphs>8</Paragraphs>
  <ScaleCrop>false</ScaleCrop>
  <HeadingPairs>
    <vt:vector size="10" baseType="variant">
      <vt:variant>
        <vt:lpstr>Název</vt:lpstr>
      </vt:variant>
      <vt:variant>
        <vt:i4>1</vt:i4>
      </vt: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Lukas Kratky</cp:lastModifiedBy>
  <cp:revision>16</cp:revision>
  <cp:lastPrinted>2009-07-23T09:36:00Z</cp:lastPrinted>
  <dcterms:created xsi:type="dcterms:W3CDTF">2020-07-21T08:44:00Z</dcterms:created>
  <dcterms:modified xsi:type="dcterms:W3CDTF">2020-08-14T10:24:00Z</dcterms:modified>
</cp:coreProperties>
</file>