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B4E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BB92" wp14:editId="13DABB9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BBA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3DABBA3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BB92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13DABBA2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3DABBA3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3DABB4F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3DABB50" w14:textId="0BBF91E3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121C11">
        <w:rPr>
          <w:rFonts w:ascii="Arial" w:hAnsi="Arial" w:cs="Arial"/>
          <w:b/>
          <w:sz w:val="24"/>
          <w:szCs w:val="24"/>
        </w:rPr>
        <w:t>24-08-20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3DABB51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54" w14:textId="77777777" w:rsidTr="00F33004">
        <w:tc>
          <w:tcPr>
            <w:tcW w:w="9576" w:type="dxa"/>
          </w:tcPr>
          <w:p w14:paraId="13DABB5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0872F" w14:textId="77777777" w:rsidR="0058636B" w:rsidRDefault="00B6065C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B6065C">
              <w:rPr>
                <w:rFonts w:ascii="Arial" w:hAnsi="Arial" w:cs="Arial"/>
                <w:sz w:val="20"/>
                <w:szCs w:val="20"/>
              </w:rPr>
              <w:t>LC-GD-5-1-2020 : Green airports and ports as hubs for sustainable and smart mobility</w:t>
            </w:r>
          </w:p>
          <w:p w14:paraId="13DABB53" w14:textId="0D63EABA" w:rsidR="00B6065C" w:rsidRPr="00275734" w:rsidRDefault="00B6065C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ABB5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5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3DABB5B" w14:textId="77777777" w:rsidTr="00F33004">
        <w:tc>
          <w:tcPr>
            <w:tcW w:w="9576" w:type="dxa"/>
          </w:tcPr>
          <w:p w14:paraId="13DABB5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32BE6" w14:textId="1C5D5422" w:rsidR="00F707D9" w:rsidRDefault="00E35339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yet.</w:t>
            </w:r>
          </w:p>
          <w:p w14:paraId="13DABB5A" w14:textId="265B7D50" w:rsidR="00581158" w:rsidRPr="00581158" w:rsidRDefault="00581158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DABB5C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5D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13DABB5E" w14:textId="1A1B82A2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3DABB5F" w14:textId="486722AD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13DABB6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3DABB6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62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66" w14:textId="77777777" w:rsidTr="00F33004">
        <w:tc>
          <w:tcPr>
            <w:tcW w:w="9576" w:type="dxa"/>
          </w:tcPr>
          <w:p w14:paraId="13DABB63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13DABB6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ABB65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13DABB6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3DABB68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6C" w14:textId="77777777" w:rsidTr="00F33004">
        <w:trPr>
          <w:trHeight w:val="788"/>
        </w:trPr>
        <w:tc>
          <w:tcPr>
            <w:tcW w:w="9576" w:type="dxa"/>
          </w:tcPr>
          <w:p w14:paraId="33567E6B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49">
              <w:rPr>
                <w:rFonts w:ascii="Arial" w:hAnsi="Arial" w:cs="Arial"/>
                <w:sz w:val="20"/>
                <w:szCs w:val="20"/>
                <w:u w:val="single"/>
              </w:rPr>
              <w:t>Proposed expertise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F5D637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B6B1B" w14:textId="207A539D" w:rsidR="00C12EA5" w:rsidRPr="00C12EA5" w:rsidRDefault="00077F18" w:rsidP="00C12E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Digital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5C">
              <w:rPr>
                <w:rFonts w:ascii="Arial" w:hAnsi="Arial" w:cs="Arial"/>
                <w:sz w:val="20"/>
                <w:szCs w:val="20"/>
              </w:rPr>
              <w:t xml:space="preserve">is interested in the Area B: Green Ports. Paris Region has a very important river network: 500 km and 70 urban ports. It represents an important economic, industrial and environmental </w:t>
            </w:r>
            <w:r w:rsidR="00BB1970">
              <w:rPr>
                <w:rFonts w:ascii="Arial" w:hAnsi="Arial" w:cs="Arial"/>
                <w:sz w:val="20"/>
                <w:szCs w:val="20"/>
              </w:rPr>
              <w:t xml:space="preserve">challenge for the region. Within this call, Cap Digital can identify among its members local authorities interested to perform large-scale demonstrations (as “Lighthouse” port’) or to implement the best practices </w:t>
            </w:r>
            <w:r w:rsidR="007008F8">
              <w:rPr>
                <w:rFonts w:ascii="Arial" w:hAnsi="Arial" w:cs="Arial"/>
                <w:sz w:val="20"/>
                <w:szCs w:val="20"/>
              </w:rPr>
              <w:t xml:space="preserve">developed by the project </w:t>
            </w:r>
            <w:r w:rsidR="00BB1970">
              <w:rPr>
                <w:rFonts w:ascii="Arial" w:hAnsi="Arial" w:cs="Arial"/>
                <w:sz w:val="20"/>
                <w:szCs w:val="20"/>
              </w:rPr>
              <w:t xml:space="preserve">(as “follow” ports). Cap Digital will support them in running pilot activities and in engaging port-related stakeholders. Cap Digital will use its experience in </w:t>
            </w:r>
            <w:hyperlink r:id="rId10" w:history="1">
              <w:r w:rsidR="00BB1970" w:rsidRPr="007008F8">
                <w:rPr>
                  <w:rStyle w:val="Lienhypertexte"/>
                  <w:rFonts w:ascii="Arial" w:hAnsi="Arial" w:cs="Arial"/>
                  <w:sz w:val="20"/>
                  <w:szCs w:val="20"/>
                </w:rPr>
                <w:t>AI4Cities</w:t>
              </w:r>
            </w:hyperlink>
            <w:r w:rsidR="00BB1970">
              <w:rPr>
                <w:rFonts w:ascii="Arial" w:hAnsi="Arial" w:cs="Arial"/>
                <w:sz w:val="20"/>
                <w:szCs w:val="20"/>
              </w:rPr>
              <w:t xml:space="preserve"> project which helps cities in their zero carbon transition through PCP and the </w:t>
            </w:r>
            <w:hyperlink r:id="rId11" w:history="1">
              <w:r w:rsidR="00BB1970" w:rsidRPr="007008F8">
                <w:rPr>
                  <w:rStyle w:val="Lienhypertexte"/>
                  <w:rFonts w:ascii="Arial" w:hAnsi="Arial" w:cs="Arial"/>
                  <w:sz w:val="20"/>
                  <w:szCs w:val="20"/>
                </w:rPr>
                <w:t>Making City</w:t>
              </w:r>
            </w:hyperlink>
            <w:r w:rsidR="00BB1970">
              <w:rPr>
                <w:rFonts w:ascii="Arial" w:hAnsi="Arial" w:cs="Arial"/>
                <w:sz w:val="20"/>
                <w:szCs w:val="20"/>
              </w:rPr>
              <w:t xml:space="preserve"> project which involves </w:t>
            </w:r>
            <w:r w:rsidR="00BB1970" w:rsidRPr="00BB1970">
              <w:rPr>
                <w:rFonts w:ascii="Arial" w:hAnsi="Arial" w:cs="Arial"/>
                <w:sz w:val="20"/>
                <w:szCs w:val="20"/>
              </w:rPr>
              <w:t xml:space="preserve">two Lighthouse cities </w:t>
            </w:r>
            <w:r w:rsidR="00BB1970">
              <w:rPr>
                <w:rFonts w:ascii="Arial" w:hAnsi="Arial" w:cs="Arial"/>
                <w:sz w:val="20"/>
                <w:szCs w:val="20"/>
              </w:rPr>
              <w:t xml:space="preserve">implementing </w:t>
            </w:r>
            <w:r w:rsidR="000F4301">
              <w:rPr>
                <w:rFonts w:ascii="Arial" w:hAnsi="Arial" w:cs="Arial"/>
                <w:sz w:val="20"/>
                <w:szCs w:val="20"/>
              </w:rPr>
              <w:t xml:space="preserve">Positive Energy Districts </w:t>
            </w:r>
            <w:r w:rsidR="00BB1970" w:rsidRPr="00BB1970">
              <w:rPr>
                <w:rFonts w:ascii="Arial" w:hAnsi="Arial" w:cs="Arial"/>
                <w:sz w:val="20"/>
                <w:szCs w:val="20"/>
              </w:rPr>
              <w:t>and 6 Follower cities</w:t>
            </w:r>
            <w:r w:rsidR="000F4301">
              <w:rPr>
                <w:rFonts w:ascii="Arial" w:hAnsi="Arial" w:cs="Arial"/>
                <w:sz w:val="20"/>
                <w:szCs w:val="20"/>
              </w:rPr>
              <w:t xml:space="preserve"> engaged to replicate the PED concept. </w:t>
            </w:r>
          </w:p>
          <w:p w14:paraId="73D4252F" w14:textId="73C14055" w:rsidR="005E222C" w:rsidRDefault="005E222C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DE6AD" w14:textId="2ECF834D" w:rsidR="005E222C" w:rsidRPr="005E222C" w:rsidRDefault="005E222C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222C">
              <w:rPr>
                <w:rFonts w:ascii="Arial" w:hAnsi="Arial" w:cs="Arial"/>
                <w:sz w:val="20"/>
                <w:szCs w:val="20"/>
                <w:u w:val="single"/>
              </w:rPr>
              <w:t>Targeted expected impacts</w:t>
            </w:r>
          </w:p>
          <w:p w14:paraId="704D3448" w14:textId="2044D4A9" w:rsidR="00607A80" w:rsidRDefault="00607A80" w:rsidP="00607A8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A80">
              <w:rPr>
                <w:rFonts w:ascii="Arial" w:hAnsi="Arial" w:cs="Arial"/>
                <w:sz w:val="20"/>
                <w:szCs w:val="20"/>
              </w:rPr>
              <w:t>Reduced emissions for cities and urban mobility, as well as improved city integration for airports and ports;</w:t>
            </w:r>
          </w:p>
          <w:p w14:paraId="0B9F2BFE" w14:textId="760815BA" w:rsidR="00607A80" w:rsidRPr="00607A80" w:rsidRDefault="00607A80" w:rsidP="00607A8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A80">
              <w:rPr>
                <w:rFonts w:ascii="Arial" w:hAnsi="Arial" w:cs="Arial"/>
                <w:sz w:val="20"/>
                <w:szCs w:val="20"/>
              </w:rPr>
              <w:t>Energy-efficient and smart airport and port operations and buildings, green and smart logistics, integration with other low-emission transport modes;</w:t>
            </w:r>
            <w:bookmarkStart w:id="0" w:name="_GoBack"/>
            <w:bookmarkEnd w:id="0"/>
          </w:p>
          <w:p w14:paraId="6F815E5C" w14:textId="339F9270" w:rsidR="0038328B" w:rsidRPr="0058636B" w:rsidRDefault="0038328B" w:rsidP="00BD5F28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13DABB6B" w14:textId="314248C0" w:rsidR="00880696" w:rsidRPr="005D5E2C" w:rsidRDefault="00880696" w:rsidP="00607A80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607A80">
              <w:rPr>
                <w:rFonts w:eastAsia="Calibri"/>
                <w:b/>
                <w:sz w:val="20"/>
                <w:szCs w:val="20"/>
                <w:lang w:val="en-US"/>
              </w:rPr>
              <w:t>green ports, Paris Region, stakeholders engagement, support to run pilots</w:t>
            </w:r>
          </w:p>
        </w:tc>
      </w:tr>
    </w:tbl>
    <w:p w14:paraId="13DABB6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6E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71" w14:textId="77777777" w:rsidTr="00F33004">
        <w:trPr>
          <w:trHeight w:val="555"/>
        </w:trPr>
        <w:tc>
          <w:tcPr>
            <w:tcW w:w="9576" w:type="dxa"/>
          </w:tcPr>
          <w:p w14:paraId="13DABB6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B220F51" w14:textId="77777777" w:rsidR="00F707D9" w:rsidRDefault="00121C11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>Cap Digital, France</w:t>
            </w:r>
          </w:p>
          <w:p w14:paraId="13DABB70" w14:textId="19BD383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4" w14:textId="77777777" w:rsidTr="00F33004">
        <w:trPr>
          <w:trHeight w:val="555"/>
        </w:trPr>
        <w:tc>
          <w:tcPr>
            <w:tcW w:w="9576" w:type="dxa"/>
          </w:tcPr>
          <w:p w14:paraId="13DABB7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31D4D0DB" w14:textId="77777777" w:rsidR="00F707D9" w:rsidRDefault="00F707D9" w:rsidP="00121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1C1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  <w:p w14:paraId="13DABB73" w14:textId="120DADE4" w:rsidR="00581158" w:rsidRPr="00AB0435" w:rsidRDefault="00581158" w:rsidP="00121C1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7" w14:textId="77777777" w:rsidTr="00F33004">
        <w:trPr>
          <w:trHeight w:val="555"/>
        </w:trPr>
        <w:tc>
          <w:tcPr>
            <w:tcW w:w="9576" w:type="dxa"/>
          </w:tcPr>
          <w:p w14:paraId="13DABB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Former participation in FP European projects?</w:t>
            </w:r>
          </w:p>
          <w:p w14:paraId="200D2EEF" w14:textId="1FF6B111" w:rsidR="00F707D9" w:rsidRDefault="00121C11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5F3A60D" w14:textId="77777777" w:rsidR="003E3EED" w:rsidRDefault="003E3EE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86DB7" w14:textId="3E917E93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Cap Digital has participated in more than 40 European projects since 2006. </w:t>
            </w:r>
          </w:p>
          <w:p w14:paraId="2B72CED5" w14:textId="3B9F6A16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Full list here: </w:t>
            </w:r>
            <w:hyperlink r:id="rId12" w:history="1">
              <w:r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https://www.capdigital.com/en/who-we-are/our-eu-projects/</w:t>
              </w:r>
            </w:hyperlink>
            <w:r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5AA3A" w14:textId="77777777" w:rsidR="003E3EED" w:rsidRDefault="003E3EED" w:rsidP="0058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1FD50" w14:textId="07996401" w:rsidR="003E3EED" w:rsidRPr="003E3EED" w:rsidRDefault="003E3EED" w:rsidP="003E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role in EU projects: community e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ngagement (innovators, </w:t>
            </w:r>
            <w:r w:rsidR="00EF1E32">
              <w:rPr>
                <w:rFonts w:ascii="Arial" w:hAnsi="Arial" w:cs="Arial"/>
                <w:sz w:val="20"/>
                <w:szCs w:val="20"/>
              </w:rPr>
              <w:t xml:space="preserve">cities, </w:t>
            </w:r>
            <w:r w:rsidRPr="003E3EED">
              <w:rPr>
                <w:rFonts w:ascii="Arial" w:hAnsi="Arial" w:cs="Arial"/>
                <w:sz w:val="20"/>
                <w:szCs w:val="20"/>
              </w:rPr>
              <w:t>end-users, testers, technology providers, experts, researchers, industry players…)</w:t>
            </w:r>
            <w:r>
              <w:rPr>
                <w:rFonts w:ascii="Arial" w:hAnsi="Arial" w:cs="Arial"/>
                <w:sz w:val="20"/>
                <w:szCs w:val="20"/>
              </w:rPr>
              <w:t xml:space="preserve"> ; b</w:t>
            </w:r>
            <w:r w:rsidRPr="003E3EED">
              <w:rPr>
                <w:rFonts w:ascii="Arial" w:hAnsi="Arial" w:cs="Arial"/>
                <w:sz w:val="20"/>
                <w:szCs w:val="20"/>
              </w:rPr>
              <w:t>usiness development coaching services for French and European companies</w:t>
            </w:r>
            <w:r>
              <w:rPr>
                <w:rFonts w:ascii="Arial" w:hAnsi="Arial" w:cs="Arial"/>
                <w:sz w:val="20"/>
                <w:szCs w:val="20"/>
              </w:rPr>
              <w:t xml:space="preserve"> ; o</w:t>
            </w:r>
            <w:r w:rsidRPr="003E3EED">
              <w:rPr>
                <w:rFonts w:ascii="Arial" w:hAnsi="Arial" w:cs="Arial"/>
                <w:sz w:val="20"/>
                <w:szCs w:val="20"/>
              </w:rPr>
              <w:t>pen calls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; start-ups competition ;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 cascade funding (FSTP, grants, PCP, prize…)</w:t>
            </w:r>
            <w:r>
              <w:rPr>
                <w:rFonts w:ascii="Arial" w:hAnsi="Arial" w:cs="Arial"/>
                <w:sz w:val="20"/>
                <w:szCs w:val="20"/>
              </w:rPr>
              <w:t xml:space="preserve"> ; m</w:t>
            </w:r>
            <w:r w:rsidRPr="003E3EED">
              <w:rPr>
                <w:rFonts w:ascii="Arial" w:hAnsi="Arial" w:cs="Arial"/>
                <w:sz w:val="20"/>
                <w:szCs w:val="20"/>
              </w:rPr>
              <w:t>atchmaking between corporates</w:t>
            </w:r>
            <w:r w:rsidR="00EF1E32">
              <w:rPr>
                <w:rFonts w:ascii="Arial" w:hAnsi="Arial" w:cs="Arial"/>
                <w:sz w:val="20"/>
                <w:szCs w:val="20"/>
              </w:rPr>
              <w:t>/cities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 and SMEs and between investors and start-ups</w:t>
            </w:r>
            <w:r>
              <w:rPr>
                <w:rFonts w:ascii="Arial" w:hAnsi="Arial" w:cs="Arial"/>
                <w:sz w:val="20"/>
                <w:szCs w:val="20"/>
              </w:rPr>
              <w:t xml:space="preserve"> ; p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reparation and follow-up of </w:t>
            </w:r>
            <w:r w:rsidR="00EF1E32">
              <w:rPr>
                <w:rFonts w:ascii="Arial" w:hAnsi="Arial" w:cs="Arial"/>
                <w:sz w:val="20"/>
                <w:szCs w:val="20"/>
              </w:rPr>
              <w:t>pilots</w:t>
            </w:r>
            <w:r>
              <w:rPr>
                <w:rFonts w:ascii="Arial" w:hAnsi="Arial" w:cs="Arial"/>
                <w:sz w:val="20"/>
                <w:szCs w:val="20"/>
              </w:rPr>
              <w:t xml:space="preserve"> ; Communication &amp; Dissemination ; or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ganization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physical and remote 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>
              <w:rPr>
                <w:rFonts w:ascii="Arial" w:hAnsi="Arial" w:cs="Arial"/>
                <w:sz w:val="20"/>
                <w:szCs w:val="20"/>
              </w:rPr>
              <w:t>; project c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oordination &amp;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E3EED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14:paraId="13DABB76" w14:textId="2B45AFB7" w:rsidR="00581158" w:rsidRPr="00AB0435" w:rsidRDefault="00581158" w:rsidP="0058115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A" w14:textId="77777777" w:rsidTr="00F33004">
        <w:trPr>
          <w:trHeight w:val="555"/>
        </w:trPr>
        <w:tc>
          <w:tcPr>
            <w:tcW w:w="9576" w:type="dxa"/>
          </w:tcPr>
          <w:p w14:paraId="7C9D8C7B" w14:textId="4D21C286" w:rsidR="00581158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7A33097" w14:textId="77777777" w:rsidR="00F707D9" w:rsidRDefault="00607A80" w:rsidP="00F33004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21C11"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www.capdigital.com/en</w:t>
              </w:r>
            </w:hyperlink>
            <w:r w:rsidR="00121C11"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ABB79" w14:textId="343DF31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76CEC" w14:paraId="13DABB7D" w14:textId="77777777" w:rsidTr="00F33004">
        <w:trPr>
          <w:trHeight w:val="555"/>
        </w:trPr>
        <w:tc>
          <w:tcPr>
            <w:tcW w:w="9576" w:type="dxa"/>
          </w:tcPr>
          <w:p w14:paraId="13DABB7B" w14:textId="1D051BAD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F670D7E" w14:textId="2EE7CD3E" w:rsidR="00581158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Created as a non-profit organization in 2006,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is the French Digital Innovation Hub for digital and ecological transformation in the Paris Region and the largest business cluster in Europe with more than 1000 members: 850+ start-up and innovative SMEs, 70+ major corporations, 60+ institutions of higher education, 8 companies’ associations, 8 capital investors, 5 local authorities. </w:t>
            </w:r>
          </w:p>
          <w:p w14:paraId="52C627B7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BA3AC1" w14:textId="6A7FAE5B" w:rsidR="00652126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mission is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to create value and jobs by gathering, animating and developing the digital and green economy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focusing</w:t>
            </w:r>
            <w:r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on 6 markets: Sustainable City, Retail, Cultural and Creative Industries, Education/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HR, Digital Health, Data and AI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plays a fundamental role 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>of agitator and facilitator that brings together all players in the digital economy &amp; sustainable development and makes them work collectively to bring their visions, prototypes, projects, technologies and services beyond everyone’s expectations.</w:t>
            </w:r>
          </w:p>
          <w:p w14:paraId="5133F204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376554" w14:textId="4E6F8E3C" w:rsidR="00F707D9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daily activities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consists in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R&amp;D and innovation by providing personalized support to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our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members,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 xml:space="preserve"> expert assessment, information,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networking and visibility. We also provide our members with 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>matchmaking opportunities</w:t>
            </w:r>
            <w:r w:rsidR="00624AC7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problem owners and solution providers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development </w:t>
            </w:r>
            <w:r w:rsidR="00B50F03">
              <w:rPr>
                <w:rFonts w:ascii="Arial" w:hAnsi="Arial" w:cs="Arial"/>
                <w:sz w:val="20"/>
                <w:szCs w:val="20"/>
                <w:lang w:val="en-US"/>
              </w:rPr>
              <w:t xml:space="preserve">coaching and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services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intelligence (through market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watch, publications, studies) and 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>train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81158" w:rsidRPr="00581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1559CEDB" w14:textId="44A69A1B" w:rsidR="00652126" w:rsidRPr="006E63A2" w:rsidRDefault="006E63A2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These activities are performed by 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>team of 40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members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>with the help of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a pool of 10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>0 experts and external consultants.</w:t>
            </w:r>
          </w:p>
          <w:p w14:paraId="69566E55" w14:textId="6EF475F0" w:rsidR="00D20E37" w:rsidRDefault="00D20E37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C380FA" w14:textId="07699692" w:rsidR="00A76CEC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>In June 2018, Cap Digital absorbed Advancity, the French cluster supporting sustainable urban innovation. Since then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has successfully developed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 xml:space="preserve">actively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contributed to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ambitious 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and impactful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projects on ecological transition and sustainable city: </w:t>
            </w:r>
          </w:p>
          <w:p w14:paraId="64A3DABC" w14:textId="27CC3AAF" w:rsidR="006B56B3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European level: </w:t>
            </w:r>
          </w:p>
          <w:p w14:paraId="2173DD18" w14:textId="12289861" w:rsidR="00A76CEC" w:rsidRPr="006B56B3" w:rsidRDefault="00607A80" w:rsidP="00652126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DigiCirc</w:t>
              </w:r>
            </w:hyperlink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aims at 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boosting the circular economy through digital tools by supporting highly innovative SMEs in the development and uptake of solutions, products or processes based on circular value chains in 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three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domain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digital represents a potential that is still under-exploited: Circular City, Bioeconomy and Blue Growth.</w:t>
            </w:r>
          </w:p>
          <w:p w14:paraId="74F5AB25" w14:textId="3EDAED2F" w:rsidR="00A76CEC" w:rsidRPr="002736E7" w:rsidRDefault="00607A80" w:rsidP="0087181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A76CEC" w:rsidRPr="002736E7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AI4Cities</w:t>
              </w:r>
            </w:hyperlink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helps European cities 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reduce their greenhouse gas emissions and modernise their public services by selecting 40 innovators through pre-commercial procurement.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novators will be funded to develop, test and validate innovative prototypes based on AI and other emerging technologies.</w:t>
            </w:r>
          </w:p>
          <w:p w14:paraId="7AB1CD2B" w14:textId="36ADF301" w:rsidR="00A76CEC" w:rsidRPr="006B56B3" w:rsidRDefault="00607A80" w:rsidP="00465A60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Making</w:t>
              </w:r>
              <w:r w:rsidR="00B40CDB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City</w:t>
              </w:r>
            </w:hyperlink>
            <w:r w:rsidR="00465A60">
              <w:t xml:space="preserve">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aims to address the urban energy system transformation towards low carbon cities, with the Positive Energy District (PED) approach.</w:t>
            </w:r>
          </w:p>
          <w:p w14:paraId="0E8BE4DE" w14:textId="2A07F09A" w:rsidR="006B56B3" w:rsidRPr="006B56B3" w:rsidRDefault="006B56B3" w:rsidP="006B5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regional level: </w:t>
            </w:r>
          </w:p>
          <w:p w14:paraId="61BE5382" w14:textId="45DE51FA" w:rsidR="0092662C" w:rsidRPr="0092662C" w:rsidRDefault="00607A80" w:rsidP="0092662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Urban camps</w:t>
              </w:r>
            </w:hyperlink>
            <w:r w:rsidR="00097B88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, a series of 6-months working groups gathering about 10 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key stakeholders to co-create concrete outputs based on a identified challenge or a hot topic (e.g. urban renaturation, industrialized ecoconstruction, 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>latform of territorial data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, etc.)</w:t>
            </w:r>
          </w:p>
          <w:p w14:paraId="2C1D03EF" w14:textId="27A0C32E" w:rsidR="00A76CEC" w:rsidRPr="006B56B3" w:rsidRDefault="00607A80" w:rsidP="00465A6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French Tech Seed</w:t>
              </w:r>
            </w:hyperlink>
            <w:r w:rsidR="008B326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fund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ing program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to support start-ups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in Smart City sector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 validating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technological nature and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accessing to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convertible notes.</w:t>
            </w:r>
          </w:p>
          <w:p w14:paraId="25D5A6D1" w14:textId="4442D320" w:rsidR="00A76CEC" w:rsidRPr="006B56B3" w:rsidRDefault="00607A80" w:rsidP="00B74DD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" w:history="1">
              <w:r w:rsid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Building for the future, L</w:t>
              </w:r>
              <w:r w:rsidR="00B74DD0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iving in the future</w:t>
              </w:r>
            </w:hyperlink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, a 310M€ program run by the Paris Region, 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accelerat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 digital, ecological and socially responsible transformation of the housing and construction sector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i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>mprov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the quality of life of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citizens</w:t>
            </w:r>
          </w:p>
          <w:p w14:paraId="7837061E" w14:textId="1459BC25" w:rsidR="00A76CEC" w:rsidRPr="006B56B3" w:rsidRDefault="00607A80" w:rsidP="00097B8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Open Innovation challenges</w:t>
              </w:r>
            </w:hyperlink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connect corporates or public institutions taking up digital 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and ecological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trans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>ition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cut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ting-edge technology providers in order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to develop during a 6-months period a f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unctional prototype. </w:t>
            </w:r>
          </w:p>
          <w:p w14:paraId="1A41BB8B" w14:textId="77777777" w:rsidR="00581158" w:rsidRDefault="00581158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F8B5EC9" w14:textId="77777777" w:rsidR="000B1A5D" w:rsidRDefault="000B1A5D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January 2020, Cap Digital continues to grow and join its forces with PICOM, an innovation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cluster dedicated to retail 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order to develop cross-functional collaborations with their respective members, particularly in the field of urban space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mobility and data/AI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DABB7C" w14:textId="3E0A632C" w:rsidR="00F76571" w:rsidRPr="00A76CEC" w:rsidRDefault="00F76571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3DABB7E" w14:textId="77777777" w:rsidR="00F707D9" w:rsidRPr="00A76CEC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3DABB7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13DABB82" w14:textId="77777777" w:rsidTr="00F33004">
        <w:tc>
          <w:tcPr>
            <w:tcW w:w="2088" w:type="dxa"/>
          </w:tcPr>
          <w:p w14:paraId="13DABB8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3DABB81" w14:textId="0842AC8D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 Portier</w:t>
            </w:r>
          </w:p>
        </w:tc>
      </w:tr>
      <w:tr w:rsidR="00F707D9" w:rsidRPr="00AB0435" w14:paraId="13DABB86" w14:textId="77777777" w:rsidTr="00F33004">
        <w:tc>
          <w:tcPr>
            <w:tcW w:w="2088" w:type="dxa"/>
          </w:tcPr>
          <w:p w14:paraId="13DABB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3DABB8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5" w14:textId="5CDEC20D" w:rsidR="00F707D9" w:rsidRPr="00581158" w:rsidRDefault="00581158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+33 1 82 73 07 11</w:t>
            </w:r>
          </w:p>
        </w:tc>
      </w:tr>
      <w:tr w:rsidR="00F707D9" w:rsidRPr="00AB0435" w14:paraId="13DABB8A" w14:textId="77777777" w:rsidTr="00F33004">
        <w:tc>
          <w:tcPr>
            <w:tcW w:w="2088" w:type="dxa"/>
          </w:tcPr>
          <w:p w14:paraId="13DABB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3DABB88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9" w14:textId="7E457433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manuella.portier@capdigital.com</w:t>
            </w:r>
          </w:p>
        </w:tc>
      </w:tr>
      <w:tr w:rsidR="00F707D9" w:rsidRPr="00AB0435" w14:paraId="13DABB8E" w14:textId="77777777" w:rsidTr="00F33004">
        <w:tc>
          <w:tcPr>
            <w:tcW w:w="2088" w:type="dxa"/>
          </w:tcPr>
          <w:p w14:paraId="13DABB8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3DABB8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D" w14:textId="2949A8E0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DABB8F" w14:textId="77777777" w:rsidR="00F707D9" w:rsidRPr="00810FE5" w:rsidRDefault="00F707D9" w:rsidP="00F707D9">
      <w:pPr>
        <w:rPr>
          <w:rFonts w:ascii="Arial" w:hAnsi="Arial" w:cs="Arial"/>
        </w:rPr>
      </w:pPr>
    </w:p>
    <w:p w14:paraId="13DABB90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3DABB9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BB96" w14:textId="77777777" w:rsidR="00F72222" w:rsidRDefault="00F72222" w:rsidP="00895596">
      <w:r>
        <w:separator/>
      </w:r>
    </w:p>
  </w:endnote>
  <w:endnote w:type="continuationSeparator" w:id="0">
    <w:p w14:paraId="13DABB97" w14:textId="77777777" w:rsidR="00F72222" w:rsidRDefault="00F72222" w:rsidP="00895596">
      <w:r>
        <w:continuationSeparator/>
      </w:r>
    </w:p>
  </w:endnote>
  <w:endnote w:type="continuationNotice" w:id="1">
    <w:p w14:paraId="2246B638" w14:textId="77777777" w:rsidR="00121C11" w:rsidRDefault="0012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A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B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D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BB94" w14:textId="77777777" w:rsidR="00F72222" w:rsidRDefault="00F72222" w:rsidP="00895596">
      <w:r>
        <w:separator/>
      </w:r>
    </w:p>
  </w:footnote>
  <w:footnote w:type="continuationSeparator" w:id="0">
    <w:p w14:paraId="13DABB95" w14:textId="77777777" w:rsidR="00F72222" w:rsidRDefault="00F72222" w:rsidP="00895596">
      <w:r>
        <w:continuationSeparator/>
      </w:r>
    </w:p>
  </w:footnote>
  <w:footnote w:type="continuationNotice" w:id="1">
    <w:p w14:paraId="2EB1B492" w14:textId="77777777" w:rsidR="00121C11" w:rsidRDefault="00121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8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9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13DABB9E" wp14:editId="13DABB9F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3DABBA0" wp14:editId="13DABBA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C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A6D"/>
    <w:multiLevelType w:val="hybridMultilevel"/>
    <w:tmpl w:val="D31EC7F8"/>
    <w:lvl w:ilvl="0" w:tplc="CF44F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AD7"/>
    <w:multiLevelType w:val="hybridMultilevel"/>
    <w:tmpl w:val="D1B48BA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A9E"/>
    <w:multiLevelType w:val="hybridMultilevel"/>
    <w:tmpl w:val="05DAB65E"/>
    <w:lvl w:ilvl="0" w:tplc="2FCCEC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1F5"/>
    <w:multiLevelType w:val="hybridMultilevel"/>
    <w:tmpl w:val="9D703A50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A20"/>
    <w:multiLevelType w:val="hybridMultilevel"/>
    <w:tmpl w:val="1C8EC28A"/>
    <w:lvl w:ilvl="0" w:tplc="CF44F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2F73057"/>
    <w:multiLevelType w:val="hybridMultilevel"/>
    <w:tmpl w:val="6CE28E6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B1A"/>
    <w:multiLevelType w:val="hybridMultilevel"/>
    <w:tmpl w:val="E9A4DD42"/>
    <w:lvl w:ilvl="0" w:tplc="882A1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0743C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7F18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97B88"/>
    <w:rsid w:val="000A352D"/>
    <w:rsid w:val="000A5353"/>
    <w:rsid w:val="000B1201"/>
    <w:rsid w:val="000B1A5D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4301"/>
    <w:rsid w:val="000F6EFC"/>
    <w:rsid w:val="000F71BC"/>
    <w:rsid w:val="000F7DED"/>
    <w:rsid w:val="001008CC"/>
    <w:rsid w:val="001150BA"/>
    <w:rsid w:val="00121C11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6951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65BF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6E7"/>
    <w:rsid w:val="00273E00"/>
    <w:rsid w:val="00274DCF"/>
    <w:rsid w:val="00275386"/>
    <w:rsid w:val="00275734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338E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28B"/>
    <w:rsid w:val="003834F1"/>
    <w:rsid w:val="00387A27"/>
    <w:rsid w:val="003901A7"/>
    <w:rsid w:val="003A1735"/>
    <w:rsid w:val="003A2AA2"/>
    <w:rsid w:val="003A5F0B"/>
    <w:rsid w:val="003B0DCA"/>
    <w:rsid w:val="003C1451"/>
    <w:rsid w:val="003E3EED"/>
    <w:rsid w:val="003E6A3F"/>
    <w:rsid w:val="003F1814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5A60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C695F"/>
    <w:rsid w:val="004D75F2"/>
    <w:rsid w:val="004E24FD"/>
    <w:rsid w:val="004E2E72"/>
    <w:rsid w:val="004E484F"/>
    <w:rsid w:val="004E4A2F"/>
    <w:rsid w:val="004E4F77"/>
    <w:rsid w:val="004E5AC5"/>
    <w:rsid w:val="004E5FF3"/>
    <w:rsid w:val="004F1227"/>
    <w:rsid w:val="004F2E69"/>
    <w:rsid w:val="004F49A6"/>
    <w:rsid w:val="00501234"/>
    <w:rsid w:val="00501435"/>
    <w:rsid w:val="0050469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3197"/>
    <w:rsid w:val="005377A3"/>
    <w:rsid w:val="00543BEC"/>
    <w:rsid w:val="00543E60"/>
    <w:rsid w:val="00545FA5"/>
    <w:rsid w:val="005534B3"/>
    <w:rsid w:val="00554C84"/>
    <w:rsid w:val="00576B18"/>
    <w:rsid w:val="00581158"/>
    <w:rsid w:val="00581EC4"/>
    <w:rsid w:val="005838C4"/>
    <w:rsid w:val="00584F1D"/>
    <w:rsid w:val="0058636B"/>
    <w:rsid w:val="00586A53"/>
    <w:rsid w:val="00586F4B"/>
    <w:rsid w:val="00592885"/>
    <w:rsid w:val="005A08F3"/>
    <w:rsid w:val="005A3B68"/>
    <w:rsid w:val="005A4ABC"/>
    <w:rsid w:val="005B0220"/>
    <w:rsid w:val="005C1DD0"/>
    <w:rsid w:val="005C2B37"/>
    <w:rsid w:val="005D3C52"/>
    <w:rsid w:val="005D6A36"/>
    <w:rsid w:val="005E1D20"/>
    <w:rsid w:val="005E222C"/>
    <w:rsid w:val="005E40F1"/>
    <w:rsid w:val="005E77E5"/>
    <w:rsid w:val="005F6976"/>
    <w:rsid w:val="006039C9"/>
    <w:rsid w:val="00604E4D"/>
    <w:rsid w:val="00604FFB"/>
    <w:rsid w:val="00605247"/>
    <w:rsid w:val="00607A80"/>
    <w:rsid w:val="00607C89"/>
    <w:rsid w:val="0061146B"/>
    <w:rsid w:val="00611BAA"/>
    <w:rsid w:val="00611E8B"/>
    <w:rsid w:val="006128AC"/>
    <w:rsid w:val="00612921"/>
    <w:rsid w:val="00615D28"/>
    <w:rsid w:val="006161A6"/>
    <w:rsid w:val="00617047"/>
    <w:rsid w:val="00622478"/>
    <w:rsid w:val="00623C5E"/>
    <w:rsid w:val="00624AC7"/>
    <w:rsid w:val="0063094A"/>
    <w:rsid w:val="00632785"/>
    <w:rsid w:val="00632FF3"/>
    <w:rsid w:val="00635539"/>
    <w:rsid w:val="00635EAC"/>
    <w:rsid w:val="00637883"/>
    <w:rsid w:val="006440C0"/>
    <w:rsid w:val="00652126"/>
    <w:rsid w:val="00653F70"/>
    <w:rsid w:val="00654F7F"/>
    <w:rsid w:val="00655093"/>
    <w:rsid w:val="0065573C"/>
    <w:rsid w:val="006630A4"/>
    <w:rsid w:val="00666435"/>
    <w:rsid w:val="006667B0"/>
    <w:rsid w:val="0066701B"/>
    <w:rsid w:val="00670582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3768"/>
    <w:rsid w:val="006A5420"/>
    <w:rsid w:val="006B04C6"/>
    <w:rsid w:val="006B56B3"/>
    <w:rsid w:val="006B5ECD"/>
    <w:rsid w:val="006B6B30"/>
    <w:rsid w:val="006D1796"/>
    <w:rsid w:val="006D444F"/>
    <w:rsid w:val="006D4C1E"/>
    <w:rsid w:val="006D5802"/>
    <w:rsid w:val="006D5C7D"/>
    <w:rsid w:val="006D6FD6"/>
    <w:rsid w:val="006E0977"/>
    <w:rsid w:val="006E1D19"/>
    <w:rsid w:val="006E63A2"/>
    <w:rsid w:val="006F1035"/>
    <w:rsid w:val="007008F8"/>
    <w:rsid w:val="00701920"/>
    <w:rsid w:val="00702244"/>
    <w:rsid w:val="00705535"/>
    <w:rsid w:val="00711211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1CF7"/>
    <w:rsid w:val="007B7B26"/>
    <w:rsid w:val="007C3869"/>
    <w:rsid w:val="007E340F"/>
    <w:rsid w:val="007F0052"/>
    <w:rsid w:val="007F1E85"/>
    <w:rsid w:val="007F6BCD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618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326F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2662C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40F6"/>
    <w:rsid w:val="009C5B33"/>
    <w:rsid w:val="009C6F89"/>
    <w:rsid w:val="009C7249"/>
    <w:rsid w:val="009D2EAC"/>
    <w:rsid w:val="009D78E6"/>
    <w:rsid w:val="009E0033"/>
    <w:rsid w:val="009E1BEE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09C2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40DD"/>
    <w:rsid w:val="00A661B7"/>
    <w:rsid w:val="00A707E7"/>
    <w:rsid w:val="00A711CF"/>
    <w:rsid w:val="00A71307"/>
    <w:rsid w:val="00A755CC"/>
    <w:rsid w:val="00A76CEC"/>
    <w:rsid w:val="00A7779F"/>
    <w:rsid w:val="00A779C8"/>
    <w:rsid w:val="00A8024E"/>
    <w:rsid w:val="00A81794"/>
    <w:rsid w:val="00A8506D"/>
    <w:rsid w:val="00A85B86"/>
    <w:rsid w:val="00A85B94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6CC3"/>
    <w:rsid w:val="00AC0D3B"/>
    <w:rsid w:val="00AC3BCA"/>
    <w:rsid w:val="00AC4A09"/>
    <w:rsid w:val="00AC6207"/>
    <w:rsid w:val="00AC6D2D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0CDB"/>
    <w:rsid w:val="00B439B5"/>
    <w:rsid w:val="00B46482"/>
    <w:rsid w:val="00B46B8A"/>
    <w:rsid w:val="00B50E5B"/>
    <w:rsid w:val="00B50F03"/>
    <w:rsid w:val="00B6065C"/>
    <w:rsid w:val="00B60935"/>
    <w:rsid w:val="00B62419"/>
    <w:rsid w:val="00B65357"/>
    <w:rsid w:val="00B717EA"/>
    <w:rsid w:val="00B74DD0"/>
    <w:rsid w:val="00B760DE"/>
    <w:rsid w:val="00B80542"/>
    <w:rsid w:val="00B858C4"/>
    <w:rsid w:val="00B90E32"/>
    <w:rsid w:val="00B929EA"/>
    <w:rsid w:val="00B93DE5"/>
    <w:rsid w:val="00B960C9"/>
    <w:rsid w:val="00B974D7"/>
    <w:rsid w:val="00BA2C53"/>
    <w:rsid w:val="00BA3D01"/>
    <w:rsid w:val="00BA515B"/>
    <w:rsid w:val="00BA77A2"/>
    <w:rsid w:val="00BB1970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5F28"/>
    <w:rsid w:val="00BD6355"/>
    <w:rsid w:val="00BE7221"/>
    <w:rsid w:val="00BF1538"/>
    <w:rsid w:val="00BF23FB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2EA5"/>
    <w:rsid w:val="00C13C38"/>
    <w:rsid w:val="00C146E4"/>
    <w:rsid w:val="00C258ED"/>
    <w:rsid w:val="00C2743A"/>
    <w:rsid w:val="00C32005"/>
    <w:rsid w:val="00C32FB8"/>
    <w:rsid w:val="00C33C7B"/>
    <w:rsid w:val="00C34286"/>
    <w:rsid w:val="00C41FDA"/>
    <w:rsid w:val="00C42194"/>
    <w:rsid w:val="00C43806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32A"/>
    <w:rsid w:val="00CA7AB3"/>
    <w:rsid w:val="00CB47CE"/>
    <w:rsid w:val="00CB6897"/>
    <w:rsid w:val="00CC2ACB"/>
    <w:rsid w:val="00CC70C0"/>
    <w:rsid w:val="00CC70EA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0E37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427B"/>
    <w:rsid w:val="00E27647"/>
    <w:rsid w:val="00E27E21"/>
    <w:rsid w:val="00E33889"/>
    <w:rsid w:val="00E33E91"/>
    <w:rsid w:val="00E35339"/>
    <w:rsid w:val="00E365D3"/>
    <w:rsid w:val="00E42B76"/>
    <w:rsid w:val="00E43350"/>
    <w:rsid w:val="00E4414B"/>
    <w:rsid w:val="00E4508B"/>
    <w:rsid w:val="00E55949"/>
    <w:rsid w:val="00E5628A"/>
    <w:rsid w:val="00E617C4"/>
    <w:rsid w:val="00E61CCC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106A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3D49"/>
    <w:rsid w:val="00ED45F0"/>
    <w:rsid w:val="00ED7205"/>
    <w:rsid w:val="00EE441A"/>
    <w:rsid w:val="00EE74EE"/>
    <w:rsid w:val="00EE7FF4"/>
    <w:rsid w:val="00EF1E32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17AC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6571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21B7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BB4E"/>
  <w15:docId w15:val="{5C63EA77-EE40-4A02-89F9-08ACC5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Dot pt,F5 List Paragraph,List Paragraph1,No Spacing1,List Paragraph Char Char Char,Indicator Text,Numbered Para 1,Bullet Points,MAIN CONTENT,List Paragraph12,Bullet 1,OBC Bullet,Colorful List - Accent 11,List Paragraph2,3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26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Bullet Points Car,MAIN CONTENT Car,List Paragraph12 Car,Bullet 1 Car,OBC Bullet Car"/>
    <w:basedOn w:val="Policepardfaut"/>
    <w:link w:val="Paragraphedeliste"/>
    <w:uiPriority w:val="34"/>
    <w:qFormat/>
    <w:rsid w:val="009C7249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1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pdigital.com/en" TargetMode="External"/><Relationship Id="rId18" Type="http://schemas.openxmlformats.org/officeDocument/2006/relationships/hyperlink" Target="https://www.capdigital.com/cap-digital-sassocie-a-5-partenaires-et-decroche-le-label-french-tech-seed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apdigital.com/en/who-we-are/our-eu-projects/" TargetMode="External"/><Relationship Id="rId17" Type="http://schemas.openxmlformats.org/officeDocument/2006/relationships/hyperlink" Target="https://www.capdigital.com/ville-numerique-et-durable-nos-actions-et-nos-succe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makingcity.eu/" TargetMode="External"/><Relationship Id="rId20" Type="http://schemas.openxmlformats.org/officeDocument/2006/relationships/hyperlink" Target="https://www.capdigital.com/grandes-organisations/innover-et-soutenir-linnov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kingcity.eu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ai4cities.e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ai4cities.eu/" TargetMode="External"/><Relationship Id="rId19" Type="http://schemas.openxmlformats.org/officeDocument/2006/relationships/hyperlink" Target="https://www.iledefrance.fr/la-region-ile-de-france-laureate-de-lappel-projets-national-territoires-dinnov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gicirc.e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475A78ABE44F8D41C68DCE7F7393" ma:contentTypeVersion="13" ma:contentTypeDescription="Crée un document." ma:contentTypeScope="" ma:versionID="2e1cf5fa94aff6e19f9c3bc9690ac6f3">
  <xsd:schema xmlns:xsd="http://www.w3.org/2001/XMLSchema" xmlns:xs="http://www.w3.org/2001/XMLSchema" xmlns:p="http://schemas.microsoft.com/office/2006/metadata/properties" xmlns:ns3="1cb2efd6-4c1c-4c03-995b-18d76ec4236e" xmlns:ns4="0d882b5b-0fd5-47ea-8018-130ecfde6fdd" targetNamespace="http://schemas.microsoft.com/office/2006/metadata/properties" ma:root="true" ma:fieldsID="cfea23b50a3642eb4c651affe5a4b7f4" ns3:_="" ns4:_="">
    <xsd:import namespace="1cb2efd6-4c1c-4c03-995b-18d76ec4236e"/>
    <xsd:import namespace="0d882b5b-0fd5-47ea-8018-130ecfde6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efd6-4c1c-4c03-995b-18d76ec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2b5b-0fd5-47ea-8018-130ecfde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41879-74EF-42B2-AA39-39BE68DCB191}">
  <ds:schemaRefs>
    <ds:schemaRef ds:uri="http://purl.org/dc/terms/"/>
    <ds:schemaRef ds:uri="http://purl.org/dc/elements/1.1/"/>
    <ds:schemaRef ds:uri="http://www.w3.org/XML/1998/namespace"/>
    <ds:schemaRef ds:uri="1cb2efd6-4c1c-4c03-995b-18d76ec4236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d882b5b-0fd5-47ea-8018-130ecfde6fdd"/>
  </ds:schemaRefs>
</ds:datastoreItem>
</file>

<file path=customXml/itemProps2.xml><?xml version="1.0" encoding="utf-8"?>
<ds:datastoreItem xmlns:ds="http://schemas.openxmlformats.org/officeDocument/2006/customXml" ds:itemID="{C3CD6906-10EA-4C83-8BAC-C2713332C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26BD4-A5D2-49A9-A102-7AC9B44C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efd6-4c1c-4c03-995b-18d76ec4236e"/>
    <ds:schemaRef ds:uri="0d882b5b-0fd5-47ea-8018-130ecfde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Manuella PORTIER</cp:lastModifiedBy>
  <cp:revision>17</cp:revision>
  <cp:lastPrinted>2009-07-23T09:36:00Z</cp:lastPrinted>
  <dcterms:created xsi:type="dcterms:W3CDTF">2020-08-24T16:17:00Z</dcterms:created>
  <dcterms:modified xsi:type="dcterms:W3CDTF">2020-08-25T13:42:00Z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0x010100D35C475A78ABE44F8D41C68DCE7F7393</vt:lpwstr>
  </property>
</Properties>
</file>