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BB4E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BB92" wp14:editId="13DABB9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ABBA2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3DABBA3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BB92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13DABBA2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13DABBA3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13DABB4F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3DABB50" w14:textId="0BBF91E3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121C11">
        <w:rPr>
          <w:rFonts w:ascii="Arial" w:hAnsi="Arial" w:cs="Arial"/>
          <w:b/>
          <w:sz w:val="24"/>
          <w:szCs w:val="24"/>
        </w:rPr>
        <w:t>24-08-20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3DABB51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3DABB54" w14:textId="77777777" w:rsidTr="00F33004">
        <w:tc>
          <w:tcPr>
            <w:tcW w:w="9576" w:type="dxa"/>
          </w:tcPr>
          <w:p w14:paraId="13DABB5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908C0" w14:textId="77777777" w:rsidR="00275734" w:rsidRDefault="00F76571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 w:rsidRPr="00F76571">
              <w:rPr>
                <w:rFonts w:ascii="Arial" w:hAnsi="Arial" w:cs="Arial"/>
                <w:sz w:val="20"/>
                <w:szCs w:val="20"/>
              </w:rPr>
              <w:t xml:space="preserve">LC-GD-6-1-2020 : Testing and demonstrating systemic innovations for sustainable food from farm to fork </w:t>
            </w:r>
          </w:p>
          <w:p w14:paraId="13DABB53" w14:textId="1141B212" w:rsidR="00F76571" w:rsidRPr="00275734" w:rsidRDefault="00F76571" w:rsidP="00275734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ABB5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3DABB5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13DABB5B" w14:textId="77777777" w:rsidTr="00F33004">
        <w:tc>
          <w:tcPr>
            <w:tcW w:w="9576" w:type="dxa"/>
          </w:tcPr>
          <w:p w14:paraId="13DABB5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32BE6" w14:textId="1C5D5422" w:rsidR="00F707D9" w:rsidRDefault="00E35339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 yet.</w:t>
            </w:r>
          </w:p>
          <w:p w14:paraId="13DABB5A" w14:textId="265B7D50" w:rsidR="00581158" w:rsidRPr="00581158" w:rsidRDefault="00581158" w:rsidP="005811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DABB5C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5D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? : </w:t>
      </w:r>
    </w:p>
    <w:p w14:paraId="13DABB5E" w14:textId="1A1B82A2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3DABB5F" w14:textId="486722AD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13DABB60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13DABB6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3DABB62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3DABB66" w14:textId="77777777" w:rsidTr="00F33004">
        <w:tc>
          <w:tcPr>
            <w:tcW w:w="9576" w:type="dxa"/>
          </w:tcPr>
          <w:p w14:paraId="13DABB63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</w:p>
          <w:p w14:paraId="13DABB64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ABB65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13DABB67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3DABB68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3DABB6C" w14:textId="77777777" w:rsidTr="00F33004">
        <w:trPr>
          <w:trHeight w:val="788"/>
        </w:trPr>
        <w:tc>
          <w:tcPr>
            <w:tcW w:w="9576" w:type="dxa"/>
          </w:tcPr>
          <w:p w14:paraId="33567E6B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249">
              <w:rPr>
                <w:rFonts w:ascii="Arial" w:hAnsi="Arial" w:cs="Arial"/>
                <w:sz w:val="20"/>
                <w:szCs w:val="20"/>
                <w:u w:val="single"/>
              </w:rPr>
              <w:t>Proposed expertise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AF5D637" w14:textId="77777777" w:rsidR="009C7249" w:rsidRDefault="009C7249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C63C2" w14:textId="399DBEA1" w:rsidR="009C7249" w:rsidRDefault="00F76571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571">
              <w:rPr>
                <w:rFonts w:ascii="Arial" w:hAnsi="Arial" w:cs="Arial"/>
                <w:sz w:val="20"/>
                <w:szCs w:val="20"/>
              </w:rPr>
              <w:t xml:space="preserve">Cap Digital is particularly relevant 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76571">
              <w:rPr>
                <w:rFonts w:ascii="Arial" w:hAnsi="Arial" w:cs="Arial"/>
                <w:sz w:val="20"/>
                <w:szCs w:val="20"/>
              </w:rPr>
              <w:t xml:space="preserve">consortium to </w:t>
            </w:r>
            <w:r w:rsidRPr="00F76571">
              <w:rPr>
                <w:rFonts w:ascii="Arial" w:hAnsi="Arial" w:cs="Arial"/>
                <w:b/>
                <w:sz w:val="20"/>
                <w:szCs w:val="20"/>
              </w:rPr>
              <w:t>adopt a multi-actor and cross-sectoral approach engaging practitioners</w:t>
            </w:r>
            <w:r w:rsidRPr="00F76571">
              <w:rPr>
                <w:rFonts w:ascii="Arial" w:hAnsi="Arial" w:cs="Arial"/>
                <w:sz w:val="20"/>
                <w:szCs w:val="20"/>
              </w:rPr>
              <w:t xml:space="preserve"> (primary producers, processors, retailers, consumers), </w:t>
            </w:r>
            <w:r w:rsidRPr="00F76571">
              <w:rPr>
                <w:rFonts w:ascii="Arial" w:hAnsi="Arial" w:cs="Arial"/>
                <w:b/>
                <w:sz w:val="20"/>
                <w:szCs w:val="20"/>
              </w:rPr>
              <w:t>public and private institutions</w:t>
            </w:r>
            <w:r w:rsidRPr="00F76571">
              <w:rPr>
                <w:rFonts w:ascii="Arial" w:hAnsi="Arial" w:cs="Arial"/>
                <w:sz w:val="20"/>
                <w:szCs w:val="20"/>
              </w:rPr>
              <w:t xml:space="preserve"> (NGO and governmental institutions) </w:t>
            </w:r>
            <w:r w:rsidRPr="00F76571">
              <w:rPr>
                <w:rFonts w:ascii="Arial" w:hAnsi="Arial" w:cs="Arial"/>
                <w:b/>
                <w:sz w:val="20"/>
                <w:szCs w:val="20"/>
              </w:rPr>
              <w:t>to co-create, test and demonstrate solutions</w:t>
            </w:r>
            <w:r w:rsidRPr="00F76571">
              <w:rPr>
                <w:rFonts w:ascii="Arial" w:hAnsi="Arial" w:cs="Arial"/>
                <w:sz w:val="20"/>
                <w:szCs w:val="20"/>
              </w:rPr>
              <w:t xml:space="preserve">. Our strength is our proven experience in open innovation programs matching corporates’ needs with innovators’ solutions and </w:t>
            </w:r>
            <w:r w:rsidR="00B929EA">
              <w:rPr>
                <w:rFonts w:ascii="Arial" w:hAnsi="Arial" w:cs="Arial"/>
                <w:sz w:val="20"/>
                <w:szCs w:val="20"/>
              </w:rPr>
              <w:t>supporting prototyping</w:t>
            </w:r>
            <w:r w:rsidRPr="00F76571">
              <w:rPr>
                <w:rFonts w:ascii="Arial" w:hAnsi="Arial" w:cs="Arial"/>
                <w:sz w:val="20"/>
                <w:szCs w:val="20"/>
              </w:rPr>
              <w:t>, especially in the retail and food sectors since we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joined our forces with</w:t>
            </w:r>
            <w:r w:rsidRPr="00F76571">
              <w:rPr>
                <w:rFonts w:ascii="Arial" w:hAnsi="Arial" w:cs="Arial"/>
                <w:sz w:val="20"/>
                <w:szCs w:val="20"/>
              </w:rPr>
              <w:t xml:space="preserve"> PICOM, an innovation cluster dedicated to retail, in January 2020. </w:t>
            </w:r>
            <w:r w:rsidR="00B929EA" w:rsidRPr="00B929EA">
              <w:rPr>
                <w:rFonts w:ascii="Arial" w:hAnsi="Arial" w:cs="Arial"/>
                <w:sz w:val="20"/>
                <w:szCs w:val="20"/>
              </w:rPr>
              <w:t>During the last years and under its brand “New Shopping Experience”, PICOM has manag</w:t>
            </w:r>
            <w:r w:rsidR="00B929EA">
              <w:rPr>
                <w:rFonts w:ascii="Arial" w:hAnsi="Arial" w:cs="Arial"/>
                <w:sz w:val="20"/>
                <w:szCs w:val="20"/>
              </w:rPr>
              <w:t xml:space="preserve">ed 14 open calls in order to </w:t>
            </w:r>
            <w:r w:rsidR="00B929EA" w:rsidRPr="00B929EA">
              <w:rPr>
                <w:rFonts w:ascii="Arial" w:hAnsi="Arial" w:cs="Arial"/>
                <w:sz w:val="20"/>
                <w:szCs w:val="20"/>
              </w:rPr>
              <w:t>connect retailers</w:t>
            </w:r>
            <w:r w:rsidR="00B929EA">
              <w:rPr>
                <w:rFonts w:ascii="Arial" w:hAnsi="Arial" w:cs="Arial"/>
                <w:sz w:val="20"/>
                <w:szCs w:val="20"/>
              </w:rPr>
              <w:t>’</w:t>
            </w:r>
            <w:r w:rsidR="00B929EA" w:rsidRPr="00B929EA">
              <w:rPr>
                <w:rFonts w:ascii="Arial" w:hAnsi="Arial" w:cs="Arial"/>
                <w:sz w:val="20"/>
                <w:szCs w:val="20"/>
              </w:rPr>
              <w:t xml:space="preserve"> business needs and SMEs capabilities</w:t>
            </w:r>
            <w:r w:rsidR="00B929EA">
              <w:rPr>
                <w:rFonts w:ascii="Arial" w:hAnsi="Arial" w:cs="Arial"/>
                <w:sz w:val="20"/>
                <w:szCs w:val="20"/>
              </w:rPr>
              <w:t xml:space="preserve"> and to </w:t>
            </w:r>
            <w:r w:rsidR="00B929EA" w:rsidRPr="00B929EA">
              <w:rPr>
                <w:rFonts w:ascii="Arial" w:hAnsi="Arial" w:cs="Arial"/>
                <w:sz w:val="20"/>
                <w:szCs w:val="20"/>
              </w:rPr>
              <w:t>launch 100+ prototypes</w:t>
            </w:r>
            <w:r w:rsidR="00B929EA">
              <w:rPr>
                <w:rFonts w:ascii="Arial" w:hAnsi="Arial" w:cs="Arial"/>
                <w:sz w:val="20"/>
                <w:szCs w:val="20"/>
              </w:rPr>
              <w:t>.</w:t>
            </w:r>
            <w:r w:rsidR="00F417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A6EF3E" w14:textId="0CAA7790" w:rsidR="00F417AC" w:rsidRPr="00F76571" w:rsidRDefault="00F417AC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can address three of the five challenges : 2) achieving climate neutral food businesses, 4) reducing food losses and waste, and 5) </w:t>
            </w:r>
            <w:r w:rsidRPr="00F417AC">
              <w:rPr>
                <w:rFonts w:ascii="Arial" w:hAnsi="Arial" w:cs="Arial"/>
                <w:sz w:val="20"/>
                <w:szCs w:val="20"/>
              </w:rPr>
              <w:t>Shifting to sustainable healthy diets</w:t>
            </w:r>
          </w:p>
          <w:p w14:paraId="5BDF3F65" w14:textId="77777777" w:rsidR="00F76571" w:rsidRDefault="00F76571" w:rsidP="00A85B9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6B26BD" w14:textId="2C636DCA" w:rsidR="009C7249" w:rsidRPr="0038328B" w:rsidRDefault="009C7249" w:rsidP="0038328B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n-US" w:eastAsia="fr-FR"/>
              </w:rPr>
            </w:pPr>
            <w:r w:rsidRPr="0038328B">
              <w:rPr>
                <w:rFonts w:eastAsia="Times New Roman"/>
                <w:color w:val="auto"/>
                <w:sz w:val="20"/>
                <w:szCs w:val="20"/>
                <w:lang w:val="en-US" w:eastAsia="fr-FR"/>
              </w:rPr>
              <w:t xml:space="preserve">Targeted expected impacts: </w:t>
            </w:r>
          </w:p>
          <w:p w14:paraId="13DABB6A" w14:textId="6DD3C033" w:rsidR="00F707D9" w:rsidRPr="0038328B" w:rsidRDefault="0038328B" w:rsidP="0038328B">
            <w:pPr>
              <w:pStyle w:val="Default"/>
              <w:numPr>
                <w:ilvl w:val="0"/>
                <w:numId w:val="13"/>
              </w:numPr>
              <w:rPr>
                <w:rFonts w:eastAsia="Times New Roman"/>
                <w:color w:val="auto"/>
                <w:sz w:val="20"/>
                <w:szCs w:val="20"/>
                <w:lang w:val="en-US" w:eastAsia="fr-FR"/>
              </w:rPr>
            </w:pPr>
            <w:r w:rsidRPr="0038328B">
              <w:rPr>
                <w:rFonts w:eastAsia="Times New Roman"/>
                <w:color w:val="auto"/>
                <w:sz w:val="20"/>
                <w:szCs w:val="20"/>
                <w:lang w:val="en-US" w:eastAsia="fr-FR"/>
              </w:rPr>
              <w:t xml:space="preserve">Test, pilot and demonstrate, across different geographical and sectoral contexts, innovative systemic solutions </w:t>
            </w:r>
          </w:p>
          <w:p w14:paraId="5C3DDA3F" w14:textId="0768D126" w:rsidR="0038328B" w:rsidRPr="0038328B" w:rsidRDefault="0038328B" w:rsidP="0038328B">
            <w:pPr>
              <w:pStyle w:val="Default"/>
              <w:numPr>
                <w:ilvl w:val="0"/>
                <w:numId w:val="13"/>
              </w:numPr>
              <w:rPr>
                <w:rFonts w:eastAsia="Times New Roman"/>
                <w:color w:val="auto"/>
                <w:sz w:val="20"/>
                <w:szCs w:val="20"/>
                <w:lang w:val="en-US" w:eastAsia="fr-FR"/>
              </w:rPr>
            </w:pPr>
            <w:r w:rsidRPr="0038328B">
              <w:rPr>
                <w:rFonts w:eastAsia="Times New Roman"/>
                <w:color w:val="auto"/>
                <w:sz w:val="20"/>
                <w:szCs w:val="20"/>
                <w:lang w:val="en-US" w:eastAsia="fr-FR"/>
              </w:rPr>
              <w:t>Improve understanding of the impact of these solutions</w:t>
            </w:r>
          </w:p>
          <w:p w14:paraId="6F815E5C" w14:textId="77777777" w:rsidR="0038328B" w:rsidRDefault="0038328B" w:rsidP="0038328B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13DABB6B" w14:textId="069DAA8E" w:rsidR="00880696" w:rsidRPr="005D5E2C" w:rsidRDefault="00880696" w:rsidP="00EC2961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533197">
              <w:rPr>
                <w:rFonts w:eastAsia="Calibri"/>
                <w:b/>
                <w:sz w:val="20"/>
                <w:szCs w:val="20"/>
                <w:lang w:val="en-US"/>
              </w:rPr>
              <w:t xml:space="preserve">community engagement, </w:t>
            </w:r>
            <w:r w:rsidR="00EC2961">
              <w:rPr>
                <w:rFonts w:eastAsia="Calibri"/>
                <w:b/>
                <w:sz w:val="20"/>
                <w:szCs w:val="20"/>
                <w:lang w:val="en-US"/>
              </w:rPr>
              <w:t xml:space="preserve">multi-actor </w:t>
            </w:r>
            <w:r w:rsidR="00F417AC">
              <w:rPr>
                <w:rFonts w:eastAsia="Calibri"/>
                <w:b/>
                <w:sz w:val="20"/>
                <w:szCs w:val="20"/>
                <w:lang w:val="en-US"/>
              </w:rPr>
              <w:t>collaboration</w:t>
            </w:r>
            <w:r w:rsidR="003C1451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EC2961">
              <w:rPr>
                <w:rFonts w:eastAsia="Calibri"/>
                <w:b/>
                <w:sz w:val="20"/>
                <w:szCs w:val="20"/>
                <w:lang w:val="en-US"/>
              </w:rPr>
              <w:t xml:space="preserve">retailers, food businesses, </w:t>
            </w:r>
            <w:r w:rsidR="009C7249">
              <w:rPr>
                <w:rFonts w:eastAsia="Calibri"/>
                <w:b/>
                <w:sz w:val="20"/>
                <w:szCs w:val="20"/>
                <w:lang w:val="en-US"/>
              </w:rPr>
              <w:t>cross-sector</w:t>
            </w:r>
            <w:r w:rsidR="00EC2961">
              <w:rPr>
                <w:rFonts w:eastAsia="Calibri"/>
                <w:b/>
                <w:sz w:val="20"/>
                <w:szCs w:val="20"/>
                <w:lang w:val="en-US"/>
              </w:rPr>
              <w:t>al approach</w:t>
            </w:r>
            <w:r w:rsidR="00EC2961">
              <w:rPr>
                <w:rFonts w:eastAsia="Calibri"/>
                <w:b/>
                <w:sz w:val="20"/>
                <w:szCs w:val="20"/>
                <w:lang w:val="en-US"/>
              </w:rPr>
              <w:t>, waste</w:t>
            </w:r>
            <w:r w:rsidR="009C7249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EC2961">
              <w:rPr>
                <w:rFonts w:eastAsia="Calibri"/>
                <w:b/>
                <w:sz w:val="20"/>
                <w:szCs w:val="20"/>
                <w:lang w:val="en-US"/>
              </w:rPr>
              <w:t xml:space="preserve">support to </w:t>
            </w:r>
            <w:r w:rsidR="00EC2961">
              <w:rPr>
                <w:rFonts w:eastAsia="Calibri"/>
                <w:b/>
                <w:sz w:val="20"/>
                <w:szCs w:val="20"/>
                <w:lang w:val="en-US"/>
              </w:rPr>
              <w:t>prototyp</w:t>
            </w:r>
            <w:r w:rsidR="00EC2961">
              <w:rPr>
                <w:rFonts w:eastAsia="Calibri"/>
                <w:b/>
                <w:sz w:val="20"/>
                <w:szCs w:val="20"/>
                <w:lang w:val="en-US"/>
              </w:rPr>
              <w:t>ing</w:t>
            </w:r>
          </w:p>
        </w:tc>
      </w:tr>
    </w:tbl>
    <w:p w14:paraId="13DABB6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3DABB6E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3DABB71" w14:textId="77777777" w:rsidTr="00F33004">
        <w:trPr>
          <w:trHeight w:val="555"/>
        </w:trPr>
        <w:tc>
          <w:tcPr>
            <w:tcW w:w="9576" w:type="dxa"/>
          </w:tcPr>
          <w:p w14:paraId="13DABB6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0B220F51" w14:textId="77777777" w:rsidR="00F707D9" w:rsidRDefault="00121C11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>Cap Digital, France</w:t>
            </w:r>
          </w:p>
          <w:p w14:paraId="13DABB70" w14:textId="19BD383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4" w14:textId="77777777" w:rsidTr="00F33004">
        <w:trPr>
          <w:trHeight w:val="555"/>
        </w:trPr>
        <w:tc>
          <w:tcPr>
            <w:tcW w:w="9576" w:type="dxa"/>
          </w:tcPr>
          <w:p w14:paraId="13DABB7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31D4D0DB" w14:textId="77777777" w:rsidR="00F707D9" w:rsidRDefault="00F707D9" w:rsidP="00121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1C1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  <w:p w14:paraId="13DABB73" w14:textId="120DADE4" w:rsidR="00581158" w:rsidRPr="00AB0435" w:rsidRDefault="00581158" w:rsidP="00121C1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7" w14:textId="77777777" w:rsidTr="00F33004">
        <w:trPr>
          <w:trHeight w:val="555"/>
        </w:trPr>
        <w:tc>
          <w:tcPr>
            <w:tcW w:w="9576" w:type="dxa"/>
          </w:tcPr>
          <w:p w14:paraId="13DABB7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00D2EEF" w14:textId="1FF6B111" w:rsidR="00F707D9" w:rsidRDefault="00121C11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  <w:p w14:paraId="55F3A60D" w14:textId="77777777" w:rsidR="003E3EED" w:rsidRDefault="003E3EE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86DB7" w14:textId="3E917E93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 xml:space="preserve">Cap Digital has participated in more than 40 European projects since 2006. </w:t>
            </w:r>
          </w:p>
          <w:p w14:paraId="2B72CED5" w14:textId="3B9F6A16" w:rsidR="00581158" w:rsidRDefault="00581158" w:rsidP="00581158">
            <w:pPr>
              <w:rPr>
                <w:rFonts w:ascii="Arial" w:hAnsi="Arial" w:cs="Arial"/>
                <w:sz w:val="20"/>
                <w:szCs w:val="20"/>
              </w:rPr>
            </w:pPr>
            <w:r w:rsidRPr="00581158">
              <w:rPr>
                <w:rFonts w:ascii="Arial" w:hAnsi="Arial" w:cs="Arial"/>
                <w:sz w:val="20"/>
                <w:szCs w:val="20"/>
              </w:rPr>
              <w:t xml:space="preserve">Full list here: </w:t>
            </w:r>
            <w:hyperlink r:id="rId10" w:history="1">
              <w:r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https://www.capdigital.com/en/who-we-are/our-eu-projects/</w:t>
              </w:r>
            </w:hyperlink>
            <w:r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B5AA3A" w14:textId="77777777" w:rsidR="003E3EED" w:rsidRDefault="003E3EED" w:rsidP="005811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1FD50" w14:textId="25848C10" w:rsidR="003E3EED" w:rsidRPr="003E3EED" w:rsidRDefault="003E3EED" w:rsidP="003E3E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role in EU projects: </w:t>
            </w:r>
            <w:r w:rsidR="00AE6FAD">
              <w:rPr>
                <w:rFonts w:ascii="Arial" w:hAnsi="Arial" w:cs="Arial"/>
                <w:sz w:val="20"/>
                <w:szCs w:val="20"/>
              </w:rPr>
              <w:t>community e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 xml:space="preserve">ngagement (innovators, </w:t>
            </w:r>
            <w:r w:rsidR="00AE6FAD">
              <w:rPr>
                <w:rFonts w:ascii="Arial" w:hAnsi="Arial" w:cs="Arial"/>
                <w:sz w:val="20"/>
                <w:szCs w:val="20"/>
              </w:rPr>
              <w:t xml:space="preserve">cities, 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>end-users, testers, technology providers, experts, researchers, industry players…)</w:t>
            </w:r>
            <w:r w:rsidR="00AE6FAD">
              <w:rPr>
                <w:rFonts w:ascii="Arial" w:hAnsi="Arial" w:cs="Arial"/>
                <w:sz w:val="20"/>
                <w:szCs w:val="20"/>
              </w:rPr>
              <w:t xml:space="preserve"> ; b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>usiness development coaching services for French and European companies</w:t>
            </w:r>
            <w:r w:rsidR="00AE6FAD">
              <w:rPr>
                <w:rFonts w:ascii="Arial" w:hAnsi="Arial" w:cs="Arial"/>
                <w:sz w:val="20"/>
                <w:szCs w:val="20"/>
              </w:rPr>
              <w:t xml:space="preserve"> ; o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>pen calls</w:t>
            </w:r>
            <w:r w:rsidR="00AE6FAD">
              <w:rPr>
                <w:rFonts w:ascii="Arial" w:hAnsi="Arial" w:cs="Arial"/>
                <w:sz w:val="20"/>
                <w:szCs w:val="20"/>
              </w:rPr>
              <w:t xml:space="preserve"> management ; start-ups competition ;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 xml:space="preserve"> cascade funding (FSTP, grants, PCP, prize…)</w:t>
            </w:r>
            <w:r w:rsidR="00AE6FAD">
              <w:rPr>
                <w:rFonts w:ascii="Arial" w:hAnsi="Arial" w:cs="Arial"/>
                <w:sz w:val="20"/>
                <w:szCs w:val="20"/>
              </w:rPr>
              <w:t xml:space="preserve"> ; m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>atchmaking between corporates</w:t>
            </w:r>
            <w:r w:rsidR="00AE6FAD">
              <w:rPr>
                <w:rFonts w:ascii="Arial" w:hAnsi="Arial" w:cs="Arial"/>
                <w:sz w:val="20"/>
                <w:szCs w:val="20"/>
              </w:rPr>
              <w:t>/cities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 xml:space="preserve"> and SMEs and between investors and start-ups</w:t>
            </w:r>
            <w:r w:rsidR="00AE6FAD">
              <w:rPr>
                <w:rFonts w:ascii="Arial" w:hAnsi="Arial" w:cs="Arial"/>
                <w:sz w:val="20"/>
                <w:szCs w:val="20"/>
              </w:rPr>
              <w:t xml:space="preserve"> ; p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 xml:space="preserve">reparation and follow-up of </w:t>
            </w:r>
            <w:r w:rsidR="00AE6FAD">
              <w:rPr>
                <w:rFonts w:ascii="Arial" w:hAnsi="Arial" w:cs="Arial"/>
                <w:sz w:val="20"/>
                <w:szCs w:val="20"/>
              </w:rPr>
              <w:t>pilots ; Communication &amp; Dissemination ; or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 xml:space="preserve">ganization of </w:t>
            </w:r>
            <w:r w:rsidR="00AE6FAD">
              <w:rPr>
                <w:rFonts w:ascii="Arial" w:hAnsi="Arial" w:cs="Arial"/>
                <w:sz w:val="20"/>
                <w:szCs w:val="20"/>
              </w:rPr>
              <w:t xml:space="preserve">physical and remote 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AE6FAD">
              <w:rPr>
                <w:rFonts w:ascii="Arial" w:hAnsi="Arial" w:cs="Arial"/>
                <w:sz w:val="20"/>
                <w:szCs w:val="20"/>
              </w:rPr>
              <w:t>; project c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 xml:space="preserve">oordination &amp; </w:t>
            </w:r>
            <w:r w:rsidR="00AE6FAD">
              <w:rPr>
                <w:rFonts w:ascii="Arial" w:hAnsi="Arial" w:cs="Arial"/>
                <w:sz w:val="20"/>
                <w:szCs w:val="20"/>
              </w:rPr>
              <w:t>m</w:t>
            </w:r>
            <w:r w:rsidR="00AE6FAD" w:rsidRPr="003E3EED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14:paraId="13DABB76" w14:textId="2B45AFB7" w:rsidR="00581158" w:rsidRPr="00AB0435" w:rsidRDefault="00581158" w:rsidP="0058115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3DABB7A" w14:textId="77777777" w:rsidTr="00F33004">
        <w:trPr>
          <w:trHeight w:val="555"/>
        </w:trPr>
        <w:tc>
          <w:tcPr>
            <w:tcW w:w="9576" w:type="dxa"/>
          </w:tcPr>
          <w:p w14:paraId="7C9D8C7B" w14:textId="4D21C286" w:rsidR="00581158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47A33097" w14:textId="77777777" w:rsidR="00F707D9" w:rsidRDefault="00EC2961" w:rsidP="00F33004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21C11" w:rsidRPr="00581158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www.capdigital.com/en</w:t>
              </w:r>
            </w:hyperlink>
            <w:r w:rsidR="00121C11" w:rsidRPr="00581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DABB79" w14:textId="343DF315" w:rsidR="00581158" w:rsidRPr="00581158" w:rsidRDefault="00581158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707D9" w:rsidRPr="00A76CEC" w14:paraId="13DABB7D" w14:textId="77777777" w:rsidTr="00F33004">
        <w:trPr>
          <w:trHeight w:val="555"/>
        </w:trPr>
        <w:tc>
          <w:tcPr>
            <w:tcW w:w="9576" w:type="dxa"/>
          </w:tcPr>
          <w:p w14:paraId="13DABB7B" w14:textId="1D051BAD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0F670D7E" w14:textId="2EE7CD3E" w:rsidR="00581158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Created as a non-profit organization in 2006,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is the French Digital Innovation Hub for digital and ecological transformation in the Paris Region and the largest business cluster in Europe with more than 1000 members: 850+ start-up and innovative SMEs, 70+ major corporations, 60+ institutions of higher education, 8 companies’ associations, 8 capital investors, 5 local authorities. </w:t>
            </w:r>
          </w:p>
          <w:p w14:paraId="52C627B7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BA3AC1" w14:textId="6A7FAE5B" w:rsidR="00652126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mission is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to create value and jobs by gathering, animating and developing the digital and green economy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focusing</w:t>
            </w:r>
            <w:r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on 6 markets: Sustainable City, Retail, Cultural and Creative Industries, Education/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HR, Digital Health, Data and AI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plays a fundamental role </w:t>
            </w:r>
            <w:r w:rsidRPr="00652126">
              <w:rPr>
                <w:rFonts w:ascii="Arial" w:hAnsi="Arial" w:cs="Arial"/>
                <w:sz w:val="20"/>
                <w:szCs w:val="20"/>
                <w:lang w:val="en-US"/>
              </w:rPr>
              <w:t>of agitator and facilitator that brings together all players in the digital economy &amp; sustainable development and makes them work collectively to bring their visions, prototypes, projects, technologies and services beyond everyone’s expectations.</w:t>
            </w:r>
          </w:p>
          <w:p w14:paraId="5133F204" w14:textId="77777777" w:rsidR="003B0DCA" w:rsidRPr="00581158" w:rsidRDefault="003B0DCA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376554" w14:textId="4E6F8E3C" w:rsidR="00F707D9" w:rsidRDefault="00652126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Our daily activities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consists in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support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R&amp;D and innovation by providing personalized support to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our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members,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 xml:space="preserve"> expert assessment, information,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networking and visibility. We also provide our members with </w:t>
            </w:r>
            <w:r w:rsidR="00A76CEC">
              <w:rPr>
                <w:rFonts w:ascii="Arial" w:hAnsi="Arial" w:cs="Arial"/>
                <w:sz w:val="20"/>
                <w:szCs w:val="20"/>
                <w:lang w:val="en-US"/>
              </w:rPr>
              <w:t>matchmaking opportunities</w:t>
            </w:r>
            <w:r w:rsidR="00624AC7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problem owners and solution providers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business development </w:t>
            </w:r>
            <w:r w:rsidR="00B50F03">
              <w:rPr>
                <w:rFonts w:ascii="Arial" w:hAnsi="Arial" w:cs="Arial"/>
                <w:sz w:val="20"/>
                <w:szCs w:val="20"/>
                <w:lang w:val="en-US"/>
              </w:rPr>
              <w:t xml:space="preserve">coaching and 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services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 xml:space="preserve"> intelligence (through market 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watch, publications, studies) and </w:t>
            </w:r>
            <w:r w:rsidR="006E63A2" w:rsidRPr="00581158">
              <w:rPr>
                <w:rFonts w:ascii="Arial" w:hAnsi="Arial" w:cs="Arial"/>
                <w:sz w:val="20"/>
                <w:szCs w:val="20"/>
                <w:lang w:val="en-US"/>
              </w:rPr>
              <w:t>train</w:t>
            </w:r>
            <w:r w:rsidR="006E63A2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581158" w:rsidRPr="0058115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81158" w:rsidRPr="005811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14:paraId="1559CEDB" w14:textId="44A69A1B" w:rsidR="00652126" w:rsidRPr="006E63A2" w:rsidRDefault="006E63A2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These activities are performed by 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>team of 40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staff members </w:t>
            </w:r>
            <w:r w:rsidR="00ED3D49">
              <w:rPr>
                <w:rFonts w:ascii="Arial" w:hAnsi="Arial" w:cs="Arial"/>
                <w:sz w:val="20"/>
                <w:szCs w:val="20"/>
                <w:lang w:val="en-US"/>
              </w:rPr>
              <w:t>with the help of</w:t>
            </w:r>
            <w:r w:rsidRPr="006E63A2">
              <w:rPr>
                <w:rFonts w:ascii="Arial" w:hAnsi="Arial" w:cs="Arial"/>
                <w:sz w:val="20"/>
                <w:szCs w:val="20"/>
                <w:lang w:val="en-US"/>
              </w:rPr>
              <w:t xml:space="preserve"> a pool of 10</w:t>
            </w:r>
            <w:r w:rsidR="00652126" w:rsidRPr="006E63A2">
              <w:rPr>
                <w:rFonts w:ascii="Arial" w:hAnsi="Arial" w:cs="Arial"/>
                <w:sz w:val="20"/>
                <w:szCs w:val="20"/>
                <w:lang w:val="en-US"/>
              </w:rPr>
              <w:t>0 experts and external consultants.</w:t>
            </w:r>
          </w:p>
          <w:p w14:paraId="69566E55" w14:textId="6EF475F0" w:rsidR="00D20E37" w:rsidRDefault="00D20E37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C380FA" w14:textId="07699692" w:rsidR="00A76CEC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>In June 2018, Cap Digital absorbed Advancity, the French cluster supporting sustainable urban innovation. Since then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Cap Digital has successfully developed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 xml:space="preserve">actively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contributed to</w:t>
            </w:r>
            <w:r w:rsidR="002757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ambitious </w:t>
            </w: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and impactful </w:t>
            </w:r>
            <w:r w:rsidR="00A76CEC"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projects on ecological transition and sustainable city: </w:t>
            </w:r>
          </w:p>
          <w:p w14:paraId="64A3DABC" w14:textId="27CC3AAF" w:rsidR="006B56B3" w:rsidRPr="006B56B3" w:rsidRDefault="006B56B3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European level: </w:t>
            </w:r>
          </w:p>
          <w:p w14:paraId="2173DD18" w14:textId="12289861" w:rsidR="00A76CEC" w:rsidRPr="006B56B3" w:rsidRDefault="00EC2961" w:rsidP="00652126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DigiCirc</w:t>
              </w:r>
            </w:hyperlink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aims at 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boosting the circular economy through digital tools by supporting highly innovative SMEs in the development and uptake of solutions, products or processes based on circular value chains in 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three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domain</w:t>
            </w:r>
            <w:r w:rsidR="0065212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652126" w:rsidRPr="00652126">
              <w:rPr>
                <w:rFonts w:ascii="Arial" w:hAnsi="Arial" w:cs="Arial"/>
                <w:sz w:val="20"/>
                <w:szCs w:val="20"/>
                <w:lang w:val="en-US"/>
              </w:rPr>
              <w:t xml:space="preserve"> where digital represents a potential that is still under-exploited: Circular City, Bioeconomy and Blue Growth.</w:t>
            </w:r>
          </w:p>
          <w:p w14:paraId="74F5AB25" w14:textId="3EDAED2F" w:rsidR="00A76CEC" w:rsidRPr="002736E7" w:rsidRDefault="00EC2961" w:rsidP="00871811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A76CEC" w:rsidRPr="002736E7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AI4Cities</w:t>
              </w:r>
            </w:hyperlink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helps European cities 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reduce their greenhouse gas emissions and modernise their public services by selecting 40 innovators through pre-commercial procurement.</w:t>
            </w:r>
            <w:r w:rsidR="002736E7" w:rsidRP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These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8B326F" w:rsidRPr="002736E7">
              <w:rPr>
                <w:rFonts w:ascii="Arial" w:hAnsi="Arial" w:cs="Arial"/>
                <w:sz w:val="20"/>
                <w:szCs w:val="20"/>
                <w:lang w:val="en-US"/>
              </w:rPr>
              <w:t>novators will be funded to develop, test and validate innovative prototypes based on AI and other emerging technologies.</w:t>
            </w:r>
          </w:p>
          <w:p w14:paraId="7AB1CD2B" w14:textId="061A518F" w:rsidR="00A76CEC" w:rsidRPr="006B56B3" w:rsidRDefault="00EC2961" w:rsidP="00465A60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A76CEC" w:rsidRPr="006D5C7D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Making-City</w:t>
              </w:r>
            </w:hyperlink>
            <w:r w:rsidR="00465A60">
              <w:t xml:space="preserve">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aims to address the urban energy system transformation towards low carbon cities, with the Positive Energy District (PED) approach.</w:t>
            </w:r>
          </w:p>
          <w:p w14:paraId="0E8BE4DE" w14:textId="2A07F09A" w:rsidR="006B56B3" w:rsidRPr="006B56B3" w:rsidRDefault="006B56B3" w:rsidP="006B56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B3">
              <w:rPr>
                <w:rFonts w:ascii="Arial" w:hAnsi="Arial" w:cs="Arial"/>
                <w:sz w:val="20"/>
                <w:szCs w:val="20"/>
                <w:lang w:val="en-US"/>
              </w:rPr>
              <w:t xml:space="preserve">At regional level: </w:t>
            </w:r>
          </w:p>
          <w:p w14:paraId="61BE5382" w14:textId="45DE51FA" w:rsidR="0092662C" w:rsidRPr="0092662C" w:rsidRDefault="00EC2961" w:rsidP="0092662C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Urban camps</w:t>
              </w:r>
            </w:hyperlink>
            <w:r w:rsidR="00097B88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, a series of 6-months working groups gathering about 10 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 xml:space="preserve">key stakeholders to co-create concrete outputs based on a identified challenge or a hot topic (e.g. urban renaturation, 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industrialized ecoconstruction, 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92662C" w:rsidRPr="0092662C">
              <w:rPr>
                <w:rFonts w:ascii="Arial" w:hAnsi="Arial" w:cs="Arial"/>
                <w:sz w:val="20"/>
                <w:szCs w:val="20"/>
                <w:lang w:val="en-US"/>
              </w:rPr>
              <w:t>latform of territorial data</w:t>
            </w:r>
            <w:r w:rsidR="0092662C">
              <w:rPr>
                <w:rFonts w:ascii="Arial" w:hAnsi="Arial" w:cs="Arial"/>
                <w:sz w:val="20"/>
                <w:szCs w:val="20"/>
                <w:lang w:val="en-US"/>
              </w:rPr>
              <w:t>, etc.)</w:t>
            </w:r>
          </w:p>
          <w:p w14:paraId="2C1D03EF" w14:textId="27A0C32E" w:rsidR="00A76CEC" w:rsidRPr="006B56B3" w:rsidRDefault="00EC2961" w:rsidP="00465A6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French Tech Seed</w:t>
              </w:r>
            </w:hyperlink>
            <w:r w:rsidR="008B326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national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fund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ing program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to support start-ups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in Smart City sector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in validating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technological nature and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accessing to </w:t>
            </w:r>
            <w:r w:rsidR="00465A60">
              <w:rPr>
                <w:rFonts w:ascii="Arial" w:hAnsi="Arial" w:cs="Arial"/>
                <w:sz w:val="20"/>
                <w:szCs w:val="20"/>
                <w:lang w:val="en-US"/>
              </w:rPr>
              <w:t>convertible notes.</w:t>
            </w:r>
          </w:p>
          <w:p w14:paraId="25D5A6D1" w14:textId="4442D320" w:rsidR="00A76CEC" w:rsidRPr="006B56B3" w:rsidRDefault="00EC2961" w:rsidP="00B74DD0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Building for the future, L</w:t>
              </w:r>
              <w:r w:rsidR="00B74DD0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iving in the future</w:t>
              </w:r>
            </w:hyperlink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, a 310M€ program run by the Paris Region, 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>accelerat</w:t>
            </w:r>
            <w:r w:rsidR="002165BF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5A60" w:rsidRPr="00465A60">
              <w:rPr>
                <w:rFonts w:ascii="Arial" w:hAnsi="Arial" w:cs="Arial"/>
                <w:sz w:val="20"/>
                <w:szCs w:val="20"/>
                <w:lang w:val="en-US"/>
              </w:rPr>
              <w:t xml:space="preserve"> the digital, ecological and socially responsible transformation of the housing and construction sector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and to i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>mprov</w:t>
            </w:r>
            <w:r w:rsidR="00A8024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A8024E" w:rsidRPr="00A8024E">
              <w:rPr>
                <w:rFonts w:ascii="Arial" w:hAnsi="Arial" w:cs="Arial"/>
                <w:sz w:val="20"/>
                <w:szCs w:val="20"/>
                <w:lang w:val="en-US"/>
              </w:rPr>
              <w:t xml:space="preserve"> the quality of life of </w:t>
            </w:r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>citizens</w:t>
            </w:r>
          </w:p>
          <w:p w14:paraId="7837061E" w14:textId="1459BC25" w:rsidR="00A76CEC" w:rsidRPr="006B56B3" w:rsidRDefault="00EC2961" w:rsidP="00097B88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8" w:history="1">
              <w:r w:rsidR="00A76CEC" w:rsidRPr="00B74DD0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Open Innovation challenges</w:t>
              </w:r>
            </w:hyperlink>
            <w:r w:rsidR="002736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connect corporates or public institutions taking up digital 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and ecological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trans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>ition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cut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ting-edge technology providers in order </w:t>
            </w:r>
            <w:r w:rsidR="00097B88" w:rsidRPr="00097B88">
              <w:rPr>
                <w:rFonts w:ascii="Arial" w:hAnsi="Arial" w:cs="Arial"/>
                <w:sz w:val="20"/>
                <w:szCs w:val="20"/>
                <w:lang w:val="en-US"/>
              </w:rPr>
              <w:t>to develop during a 6-months period a f</w:t>
            </w:r>
            <w:r w:rsidR="00097B88">
              <w:rPr>
                <w:rFonts w:ascii="Arial" w:hAnsi="Arial" w:cs="Arial"/>
                <w:sz w:val="20"/>
                <w:szCs w:val="20"/>
                <w:lang w:val="en-US"/>
              </w:rPr>
              <w:t xml:space="preserve">unctional prototype. </w:t>
            </w:r>
          </w:p>
          <w:p w14:paraId="1A41BB8B" w14:textId="77777777" w:rsidR="00581158" w:rsidRDefault="00581158" w:rsidP="0058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F8B5EC9" w14:textId="77777777" w:rsidR="000B1A5D" w:rsidRDefault="000B1A5D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January 2020, Cap Digital continues to grow and join its forces with PICOM, an innovation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cluster dedicated to retail 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in order to develop cross-functional collaborations with their respective members, particularly in the field of urban space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mobility and data/AI</w:t>
            </w:r>
            <w:r w:rsidRPr="000B1A5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DABB7C" w14:textId="3E0A632C" w:rsidR="00F76571" w:rsidRPr="00A76CEC" w:rsidRDefault="00F76571" w:rsidP="000B1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3DABB7E" w14:textId="77777777" w:rsidR="00F707D9" w:rsidRPr="00A76CEC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3DABB7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13DABB82" w14:textId="77777777" w:rsidTr="00F33004">
        <w:tc>
          <w:tcPr>
            <w:tcW w:w="2088" w:type="dxa"/>
          </w:tcPr>
          <w:p w14:paraId="13DABB8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13DABB81" w14:textId="0842AC8D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 Portier</w:t>
            </w:r>
          </w:p>
        </w:tc>
      </w:tr>
      <w:tr w:rsidR="00F707D9" w:rsidRPr="00AB0435" w14:paraId="13DABB86" w14:textId="77777777" w:rsidTr="00F33004">
        <w:tc>
          <w:tcPr>
            <w:tcW w:w="2088" w:type="dxa"/>
          </w:tcPr>
          <w:p w14:paraId="13DABB8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3DABB8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5" w14:textId="5CDEC20D" w:rsidR="00F707D9" w:rsidRPr="00581158" w:rsidRDefault="00581158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+33 1 82 73 07 11</w:t>
            </w:r>
          </w:p>
        </w:tc>
      </w:tr>
      <w:tr w:rsidR="00F707D9" w:rsidRPr="00AB0435" w14:paraId="13DABB8A" w14:textId="77777777" w:rsidTr="00F33004">
        <w:tc>
          <w:tcPr>
            <w:tcW w:w="2088" w:type="dxa"/>
          </w:tcPr>
          <w:p w14:paraId="13DABB8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3DABB88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9" w14:textId="7E457433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manuella.portier@capdigital.com</w:t>
            </w:r>
          </w:p>
        </w:tc>
      </w:tr>
      <w:tr w:rsidR="00F707D9" w:rsidRPr="00AB0435" w14:paraId="13DABB8E" w14:textId="77777777" w:rsidTr="00F33004">
        <w:tc>
          <w:tcPr>
            <w:tcW w:w="2088" w:type="dxa"/>
          </w:tcPr>
          <w:p w14:paraId="13DABB8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13DABB8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DABB8D" w14:textId="2949A8E0" w:rsidR="00F707D9" w:rsidRPr="00581158" w:rsidRDefault="00121C11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581158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3DABB8F" w14:textId="77777777" w:rsidR="00F707D9" w:rsidRPr="00810FE5" w:rsidRDefault="00F707D9" w:rsidP="00F707D9">
      <w:pPr>
        <w:rPr>
          <w:rFonts w:ascii="Arial" w:hAnsi="Arial" w:cs="Arial"/>
        </w:rPr>
      </w:pPr>
    </w:p>
    <w:p w14:paraId="13DABB90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13DABB9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BB96" w14:textId="77777777" w:rsidR="00F72222" w:rsidRDefault="00F72222" w:rsidP="00895596">
      <w:r>
        <w:separator/>
      </w:r>
    </w:p>
  </w:endnote>
  <w:endnote w:type="continuationSeparator" w:id="0">
    <w:p w14:paraId="13DABB97" w14:textId="77777777" w:rsidR="00F72222" w:rsidRDefault="00F72222" w:rsidP="00895596">
      <w:r>
        <w:continuationSeparator/>
      </w:r>
    </w:p>
  </w:endnote>
  <w:endnote w:type="continuationNotice" w:id="1">
    <w:p w14:paraId="2246B638" w14:textId="77777777" w:rsidR="00121C11" w:rsidRDefault="00121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A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B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D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ABB94" w14:textId="77777777" w:rsidR="00F72222" w:rsidRDefault="00F72222" w:rsidP="00895596">
      <w:r>
        <w:separator/>
      </w:r>
    </w:p>
  </w:footnote>
  <w:footnote w:type="continuationSeparator" w:id="0">
    <w:p w14:paraId="13DABB95" w14:textId="77777777" w:rsidR="00F72222" w:rsidRDefault="00F72222" w:rsidP="00895596">
      <w:r>
        <w:continuationSeparator/>
      </w:r>
    </w:p>
  </w:footnote>
  <w:footnote w:type="continuationNotice" w:id="1">
    <w:p w14:paraId="2EB1B492" w14:textId="77777777" w:rsidR="00121C11" w:rsidRDefault="00121C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8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9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13DABB9E" wp14:editId="13DABB9F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3DABBA0" wp14:editId="13DABBA1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ABB9C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7AD7"/>
    <w:multiLevelType w:val="hybridMultilevel"/>
    <w:tmpl w:val="D1B48BA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6A9E"/>
    <w:multiLevelType w:val="hybridMultilevel"/>
    <w:tmpl w:val="05DAB65E"/>
    <w:lvl w:ilvl="0" w:tplc="2FCCEC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1F5"/>
    <w:multiLevelType w:val="hybridMultilevel"/>
    <w:tmpl w:val="9D703A50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72F73057"/>
    <w:multiLevelType w:val="hybridMultilevel"/>
    <w:tmpl w:val="6CE28E6E"/>
    <w:lvl w:ilvl="0" w:tplc="CF44F1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B1A"/>
    <w:multiLevelType w:val="hybridMultilevel"/>
    <w:tmpl w:val="E9A4DD42"/>
    <w:lvl w:ilvl="0" w:tplc="882A1C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0743C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97B88"/>
    <w:rsid w:val="000A352D"/>
    <w:rsid w:val="000A5353"/>
    <w:rsid w:val="000B1201"/>
    <w:rsid w:val="000B1A5D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21C11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6951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65BF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6E7"/>
    <w:rsid w:val="00273E00"/>
    <w:rsid w:val="00274DCF"/>
    <w:rsid w:val="00275386"/>
    <w:rsid w:val="00275734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28B"/>
    <w:rsid w:val="003834F1"/>
    <w:rsid w:val="00387A27"/>
    <w:rsid w:val="003901A7"/>
    <w:rsid w:val="003A1735"/>
    <w:rsid w:val="003A2AA2"/>
    <w:rsid w:val="003A5F0B"/>
    <w:rsid w:val="003B0DCA"/>
    <w:rsid w:val="003C1451"/>
    <w:rsid w:val="003E3EED"/>
    <w:rsid w:val="003E6A3F"/>
    <w:rsid w:val="003F1814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5A60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3197"/>
    <w:rsid w:val="005377A3"/>
    <w:rsid w:val="00543BEC"/>
    <w:rsid w:val="00543E60"/>
    <w:rsid w:val="00545FA5"/>
    <w:rsid w:val="005534B3"/>
    <w:rsid w:val="00554C84"/>
    <w:rsid w:val="00576B18"/>
    <w:rsid w:val="00581158"/>
    <w:rsid w:val="00581EC4"/>
    <w:rsid w:val="005838C4"/>
    <w:rsid w:val="00584F1D"/>
    <w:rsid w:val="00586A53"/>
    <w:rsid w:val="00586F4B"/>
    <w:rsid w:val="00592885"/>
    <w:rsid w:val="005A08F3"/>
    <w:rsid w:val="005A3B68"/>
    <w:rsid w:val="005A4ABC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24AC7"/>
    <w:rsid w:val="0063094A"/>
    <w:rsid w:val="00632785"/>
    <w:rsid w:val="00632FF3"/>
    <w:rsid w:val="00635539"/>
    <w:rsid w:val="00635EAC"/>
    <w:rsid w:val="00637883"/>
    <w:rsid w:val="006440C0"/>
    <w:rsid w:val="00652126"/>
    <w:rsid w:val="00653F70"/>
    <w:rsid w:val="00654F7F"/>
    <w:rsid w:val="00655093"/>
    <w:rsid w:val="0065573C"/>
    <w:rsid w:val="006630A4"/>
    <w:rsid w:val="00666435"/>
    <w:rsid w:val="006667B0"/>
    <w:rsid w:val="0066701B"/>
    <w:rsid w:val="00670582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3768"/>
    <w:rsid w:val="006A5420"/>
    <w:rsid w:val="006B04C6"/>
    <w:rsid w:val="006B56B3"/>
    <w:rsid w:val="006B5ECD"/>
    <w:rsid w:val="006B6B30"/>
    <w:rsid w:val="006D1796"/>
    <w:rsid w:val="006D444F"/>
    <w:rsid w:val="006D4C1E"/>
    <w:rsid w:val="006D5802"/>
    <w:rsid w:val="006D5C7D"/>
    <w:rsid w:val="006D6FD6"/>
    <w:rsid w:val="006E0977"/>
    <w:rsid w:val="006E1D19"/>
    <w:rsid w:val="006E63A2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1CF7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618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326F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2662C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C724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6CEC"/>
    <w:rsid w:val="00A7779F"/>
    <w:rsid w:val="00A779C8"/>
    <w:rsid w:val="00A8024E"/>
    <w:rsid w:val="00A81794"/>
    <w:rsid w:val="00A8506D"/>
    <w:rsid w:val="00A85B86"/>
    <w:rsid w:val="00A85B94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6CC3"/>
    <w:rsid w:val="00AC0D3B"/>
    <w:rsid w:val="00AC3BCA"/>
    <w:rsid w:val="00AC4A09"/>
    <w:rsid w:val="00AC6207"/>
    <w:rsid w:val="00AD711D"/>
    <w:rsid w:val="00AE402D"/>
    <w:rsid w:val="00AE6FA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0F03"/>
    <w:rsid w:val="00B60935"/>
    <w:rsid w:val="00B62419"/>
    <w:rsid w:val="00B65357"/>
    <w:rsid w:val="00B717EA"/>
    <w:rsid w:val="00B74DD0"/>
    <w:rsid w:val="00B760DE"/>
    <w:rsid w:val="00B80542"/>
    <w:rsid w:val="00B858C4"/>
    <w:rsid w:val="00B90E32"/>
    <w:rsid w:val="00B929EA"/>
    <w:rsid w:val="00B93DE5"/>
    <w:rsid w:val="00B960C9"/>
    <w:rsid w:val="00BA2C53"/>
    <w:rsid w:val="00BA3D01"/>
    <w:rsid w:val="00BA515B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3FB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806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32A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0E37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5339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2961"/>
    <w:rsid w:val="00EC6E04"/>
    <w:rsid w:val="00ED1B5F"/>
    <w:rsid w:val="00ED2376"/>
    <w:rsid w:val="00ED3D49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17AC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76571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ABB4E"/>
  <w15:docId w15:val="{5C63EA77-EE40-4A02-89F9-08ACC5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aliases w:val="Dot pt,F5 List Paragraph,List Paragraph1,No Spacing1,List Paragraph Char Char Char,Indicator Text,Numbered Para 1,Bullet Points,MAIN CONTENT,List Paragraph12,Bullet 1,OBC Bullet,Colorful List - Accent 11,List Paragraph2,3"/>
    <w:basedOn w:val="Normal"/>
    <w:link w:val="ParagraphedelisteCar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9266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Bullet Points Car,MAIN CONTENT Car,List Paragraph12 Car,Bullet 1 Car,OBC Bullet Car"/>
    <w:basedOn w:val="Policepardfaut"/>
    <w:link w:val="Paragraphedeliste"/>
    <w:uiPriority w:val="34"/>
    <w:qFormat/>
    <w:rsid w:val="009C7249"/>
    <w:rPr>
      <w:rFonts w:ascii="Amerigo BT" w:hAnsi="Amerigo BT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4cities.eu/" TargetMode="External"/><Relationship Id="rId18" Type="http://schemas.openxmlformats.org/officeDocument/2006/relationships/hyperlink" Target="https://www.capdigital.com/grandes-organisations/innover-et-soutenir-linnovatio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digicirc.eu/" TargetMode="External"/><Relationship Id="rId17" Type="http://schemas.openxmlformats.org/officeDocument/2006/relationships/hyperlink" Target="https://www.iledefrance.fr/la-region-ile-de-france-laureate-de-lappel-projets-national-territoires-dinnov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pdigital.com/cap-digital-sassocie-a-5-partenaires-et-decroche-le-label-french-tech-seed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pdigital.com/en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capdigital.com/ville-numerique-et-durable-nos-actions-et-nos-succe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apdigital.com/en/who-we-are/our-eu-project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akingcity.eu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C475A78ABE44F8D41C68DCE7F7393" ma:contentTypeVersion="13" ma:contentTypeDescription="Crée un document." ma:contentTypeScope="" ma:versionID="2e1cf5fa94aff6e19f9c3bc9690ac6f3">
  <xsd:schema xmlns:xsd="http://www.w3.org/2001/XMLSchema" xmlns:xs="http://www.w3.org/2001/XMLSchema" xmlns:p="http://schemas.microsoft.com/office/2006/metadata/properties" xmlns:ns3="1cb2efd6-4c1c-4c03-995b-18d76ec4236e" xmlns:ns4="0d882b5b-0fd5-47ea-8018-130ecfde6fdd" targetNamespace="http://schemas.microsoft.com/office/2006/metadata/properties" ma:root="true" ma:fieldsID="cfea23b50a3642eb4c651affe5a4b7f4" ns3:_="" ns4:_="">
    <xsd:import namespace="1cb2efd6-4c1c-4c03-995b-18d76ec4236e"/>
    <xsd:import namespace="0d882b5b-0fd5-47ea-8018-130ecfde6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2efd6-4c1c-4c03-995b-18d76ec42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2b5b-0fd5-47ea-8018-130ecfde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D6906-10EA-4C83-8BAC-C2713332C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41879-74EF-42B2-AA39-39BE68DCB191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cb2efd6-4c1c-4c03-995b-18d76ec4236e"/>
    <ds:schemaRef ds:uri="0d882b5b-0fd5-47ea-8018-130ecfde6fd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526BD4-A5D2-49A9-A102-7AC9B44C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2efd6-4c1c-4c03-995b-18d76ec4236e"/>
    <ds:schemaRef ds:uri="0d882b5b-0fd5-47ea-8018-130ecfde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1160</Words>
  <Characters>6381</Characters>
  <Application>Microsoft Office Word</Application>
  <DocSecurity>0</DocSecurity>
  <Lines>53</Lines>
  <Paragraphs>15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Manuella PORTIER</cp:lastModifiedBy>
  <cp:revision>50</cp:revision>
  <cp:lastPrinted>2009-07-23T09:36:00Z</cp:lastPrinted>
  <dcterms:created xsi:type="dcterms:W3CDTF">2020-07-03T08:15:00Z</dcterms:created>
  <dcterms:modified xsi:type="dcterms:W3CDTF">2020-08-24T16:23:00Z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0x010100D35C475A78ABE44F8D41C68DCE7F7393</vt:lpwstr>
  </property>
</Properties>
</file>