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C2214"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51CA0F43" wp14:editId="4FB8506F">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6E6791"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5E87F6D2"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A0F43"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186E6791"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5E87F6D2"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3C546070"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0C04763E" w14:textId="77777777"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14:paraId="2238DBED"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3DDD3766" w14:textId="77777777" w:rsidTr="00F33004">
        <w:tc>
          <w:tcPr>
            <w:tcW w:w="9576" w:type="dxa"/>
          </w:tcPr>
          <w:p w14:paraId="7A59DDCC" w14:textId="77777777" w:rsidR="00F707D9" w:rsidRPr="00AB0435" w:rsidRDefault="00F707D9" w:rsidP="00F33004">
            <w:pPr>
              <w:rPr>
                <w:rFonts w:ascii="Arial" w:hAnsi="Arial" w:cs="Arial"/>
                <w:b/>
                <w:sz w:val="20"/>
                <w:szCs w:val="20"/>
              </w:rPr>
            </w:pPr>
          </w:p>
          <w:p w14:paraId="5C1E8F4A" w14:textId="77777777" w:rsidR="00F707D9" w:rsidRPr="003A5529" w:rsidRDefault="00880696" w:rsidP="003A5529">
            <w:pPr>
              <w:rPr>
                <w:rFonts w:ascii="Arial" w:hAnsi="Arial" w:cs="Arial"/>
                <w:bCs/>
                <w:sz w:val="20"/>
                <w:szCs w:val="20"/>
                <w:lang w:val="en-US"/>
              </w:rPr>
            </w:pPr>
            <w:r w:rsidRPr="003A5529">
              <w:rPr>
                <w:rFonts w:ascii="Arial" w:hAnsi="Arial" w:cs="Arial"/>
                <w:b/>
                <w:sz w:val="20"/>
                <w:szCs w:val="20"/>
              </w:rPr>
              <w:t>LC-GD-</w:t>
            </w:r>
            <w:r w:rsidR="006D2719" w:rsidRPr="003A5529">
              <w:rPr>
                <w:rFonts w:ascii="Arial" w:hAnsi="Arial" w:cs="Arial"/>
                <w:b/>
                <w:sz w:val="20"/>
                <w:szCs w:val="20"/>
              </w:rPr>
              <w:t>3</w:t>
            </w:r>
            <w:r w:rsidR="00285711" w:rsidRPr="003A5529">
              <w:rPr>
                <w:rFonts w:ascii="Arial" w:hAnsi="Arial" w:cs="Arial"/>
                <w:b/>
                <w:sz w:val="20"/>
                <w:szCs w:val="20"/>
              </w:rPr>
              <w:t>.</w:t>
            </w:r>
            <w:r w:rsidR="006D2719" w:rsidRPr="003A5529">
              <w:rPr>
                <w:rFonts w:ascii="Arial" w:hAnsi="Arial" w:cs="Arial"/>
                <w:b/>
                <w:sz w:val="20"/>
                <w:szCs w:val="20"/>
              </w:rPr>
              <w:t>2</w:t>
            </w:r>
            <w:r w:rsidR="006D2719" w:rsidRPr="003A5529">
              <w:rPr>
                <w:rFonts w:cs="Arial"/>
                <w:b/>
              </w:rPr>
              <w:t xml:space="preserve">: </w:t>
            </w:r>
            <w:r w:rsidR="006D2719" w:rsidRPr="003A5529">
              <w:rPr>
                <w:rFonts w:ascii="Arial" w:hAnsi="Arial" w:cs="Arial"/>
                <w:bCs/>
                <w:sz w:val="20"/>
                <w:szCs w:val="20"/>
                <w:lang w:val="en-US"/>
              </w:rPr>
              <w:t>Demonstration of systemic solutions for the territorial deployment of the circular economy</w:t>
            </w:r>
          </w:p>
          <w:p w14:paraId="649EDEFB" w14:textId="678B0A7F" w:rsidR="003A5529" w:rsidRPr="00AB0435" w:rsidRDefault="003A5529" w:rsidP="00880696">
            <w:pPr>
              <w:pStyle w:val="Paragraphedeliste"/>
              <w:rPr>
                <w:rFonts w:ascii="Arial" w:hAnsi="Arial" w:cs="Arial"/>
                <w:b/>
                <w:sz w:val="20"/>
                <w:szCs w:val="20"/>
              </w:rPr>
            </w:pPr>
          </w:p>
        </w:tc>
      </w:tr>
    </w:tbl>
    <w:p w14:paraId="6AA31354" w14:textId="77777777" w:rsidR="00F707D9" w:rsidRDefault="00F707D9" w:rsidP="00F707D9">
      <w:pPr>
        <w:rPr>
          <w:rFonts w:ascii="Arial" w:hAnsi="Arial" w:cs="Arial"/>
          <w:b/>
          <w:sz w:val="24"/>
          <w:szCs w:val="24"/>
        </w:rPr>
      </w:pPr>
    </w:p>
    <w:p w14:paraId="0D295E1A"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57962DD4" w14:textId="77777777" w:rsidTr="00F33004">
        <w:tc>
          <w:tcPr>
            <w:tcW w:w="9576" w:type="dxa"/>
          </w:tcPr>
          <w:p w14:paraId="070BC418" w14:textId="77777777" w:rsidR="00F707D9" w:rsidRPr="00AB0435" w:rsidRDefault="00F707D9" w:rsidP="00F33004">
            <w:pPr>
              <w:rPr>
                <w:rFonts w:ascii="Arial" w:hAnsi="Arial" w:cs="Arial"/>
                <w:b/>
                <w:sz w:val="20"/>
                <w:szCs w:val="20"/>
              </w:rPr>
            </w:pPr>
          </w:p>
          <w:p w14:paraId="088B4785" w14:textId="61387435" w:rsidR="006D2719" w:rsidRPr="003A5529" w:rsidRDefault="006D2719" w:rsidP="003A5529">
            <w:pPr>
              <w:spacing w:after="100"/>
              <w:rPr>
                <w:rFonts w:ascii="Arial" w:hAnsi="Arial" w:cs="Arial"/>
                <w:b/>
                <w:sz w:val="20"/>
                <w:szCs w:val="20"/>
                <w:u w:val="single"/>
                <w:lang w:val="en-US"/>
              </w:rPr>
            </w:pPr>
            <w:r w:rsidRPr="003A5529">
              <w:rPr>
                <w:rFonts w:ascii="Arial" w:hAnsi="Arial" w:cs="Arial"/>
                <w:b/>
                <w:sz w:val="20"/>
                <w:szCs w:val="20"/>
                <w:u w:val="single"/>
                <w:lang w:val="en-US"/>
              </w:rPr>
              <w:t xml:space="preserve">Project idea: </w:t>
            </w:r>
          </w:p>
          <w:p w14:paraId="6A01CDC3" w14:textId="77777777" w:rsidR="00F05BDD" w:rsidRDefault="006D2719" w:rsidP="003A5529">
            <w:pPr>
              <w:spacing w:after="100"/>
              <w:jc w:val="both"/>
              <w:rPr>
                <w:rFonts w:ascii="Arial" w:hAnsi="Arial" w:cs="Arial"/>
                <w:bCs/>
                <w:sz w:val="20"/>
                <w:szCs w:val="20"/>
                <w:lang w:val="en-US"/>
              </w:rPr>
            </w:pPr>
            <w:r w:rsidRPr="006D2719">
              <w:rPr>
                <w:rFonts w:ascii="Arial" w:hAnsi="Arial" w:cs="Arial"/>
                <w:bCs/>
                <w:sz w:val="20"/>
                <w:szCs w:val="20"/>
                <w:lang w:val="en-US"/>
              </w:rPr>
              <w:t>É</w:t>
            </w:r>
            <w:r>
              <w:rPr>
                <w:rFonts w:ascii="Arial" w:hAnsi="Arial" w:cs="Arial"/>
                <w:bCs/>
                <w:sz w:val="20"/>
                <w:szCs w:val="20"/>
                <w:lang w:val="en-US"/>
              </w:rPr>
              <w:t xml:space="preserve">a éco-entreprises and Nice Côte d’Azur Metropolis (see description below) </w:t>
            </w:r>
            <w:r w:rsidRPr="006D2719">
              <w:rPr>
                <w:rFonts w:ascii="Arial" w:hAnsi="Arial" w:cs="Arial"/>
                <w:bCs/>
                <w:sz w:val="20"/>
                <w:szCs w:val="20"/>
                <w:lang w:val="en-US"/>
              </w:rPr>
              <w:t>would like to create a territorial cluster in the South French region, with Nice Côte d’Azur territory as pilot site.</w:t>
            </w:r>
            <w:r>
              <w:rPr>
                <w:rFonts w:ascii="Arial" w:hAnsi="Arial" w:cs="Arial"/>
                <w:bCs/>
                <w:sz w:val="20"/>
                <w:szCs w:val="20"/>
                <w:lang w:val="en-US"/>
              </w:rPr>
              <w:t xml:space="preserve"> </w:t>
            </w:r>
          </w:p>
          <w:p w14:paraId="111E564E" w14:textId="00DAEEA5" w:rsidR="004A313E" w:rsidRDefault="006D2719" w:rsidP="003A5529">
            <w:pPr>
              <w:spacing w:after="100"/>
              <w:jc w:val="both"/>
              <w:rPr>
                <w:rFonts w:ascii="Arial" w:hAnsi="Arial" w:cs="Arial"/>
                <w:bCs/>
                <w:sz w:val="20"/>
                <w:szCs w:val="20"/>
                <w:lang w:val="en-US"/>
              </w:rPr>
            </w:pPr>
            <w:r w:rsidRPr="006D2719">
              <w:rPr>
                <w:rFonts w:ascii="Arial" w:hAnsi="Arial" w:cs="Arial"/>
                <w:bCs/>
                <w:sz w:val="20"/>
                <w:szCs w:val="20"/>
                <w:lang w:val="en-US"/>
              </w:rPr>
              <w:t xml:space="preserve">The French partners would provide an </w:t>
            </w:r>
            <w:r w:rsidRPr="006D2719">
              <w:rPr>
                <w:rFonts w:ascii="Arial" w:hAnsi="Arial" w:cs="Arial"/>
                <w:b/>
                <w:sz w:val="20"/>
                <w:szCs w:val="20"/>
                <w:lang w:val="en-US"/>
              </w:rPr>
              <w:t xml:space="preserve">integrated and holistic approach by creating a regional meta-cluster gathering diverse stakeholders from </w:t>
            </w:r>
            <w:proofErr w:type="spellStart"/>
            <w:r w:rsidRPr="006D2719">
              <w:rPr>
                <w:rFonts w:ascii="Arial" w:hAnsi="Arial" w:cs="Arial"/>
                <w:b/>
                <w:sz w:val="20"/>
                <w:szCs w:val="20"/>
                <w:lang w:val="en-US"/>
              </w:rPr>
              <w:t>Région</w:t>
            </w:r>
            <w:proofErr w:type="spellEnd"/>
            <w:r w:rsidRPr="006D2719">
              <w:rPr>
                <w:rFonts w:ascii="Arial" w:hAnsi="Arial" w:cs="Arial"/>
                <w:b/>
                <w:sz w:val="20"/>
                <w:szCs w:val="20"/>
                <w:lang w:val="en-US"/>
              </w:rPr>
              <w:t xml:space="preserve"> SUD</w:t>
            </w:r>
            <w:r w:rsidRPr="006D2719">
              <w:rPr>
                <w:rFonts w:ascii="Arial" w:hAnsi="Arial" w:cs="Arial"/>
                <w:bCs/>
                <w:sz w:val="20"/>
                <w:szCs w:val="20"/>
                <w:lang w:val="en-US"/>
              </w:rPr>
              <w:t xml:space="preserve">, including public administrations, private sector services and industries, small and medium enterprises, scientific and innovative communities, financial intermediaries, civil society, non-governmental </w:t>
            </w:r>
            <w:proofErr w:type="spellStart"/>
            <w:r w:rsidRPr="006D2719">
              <w:rPr>
                <w:rFonts w:ascii="Arial" w:hAnsi="Arial" w:cs="Arial"/>
                <w:bCs/>
                <w:sz w:val="20"/>
                <w:szCs w:val="20"/>
                <w:lang w:val="en-US"/>
              </w:rPr>
              <w:t>organisations</w:t>
            </w:r>
            <w:proofErr w:type="spellEnd"/>
            <w:r w:rsidRPr="006D2719">
              <w:rPr>
                <w:rFonts w:ascii="Arial" w:hAnsi="Arial" w:cs="Arial"/>
                <w:bCs/>
                <w:sz w:val="20"/>
                <w:szCs w:val="20"/>
                <w:lang w:val="en-US"/>
              </w:rPr>
              <w:t xml:space="preserve">. </w:t>
            </w:r>
          </w:p>
          <w:p w14:paraId="337C3C62" w14:textId="389CFFB8" w:rsidR="003A5529" w:rsidRDefault="004A313E" w:rsidP="003A5529">
            <w:pPr>
              <w:spacing w:after="100"/>
              <w:jc w:val="both"/>
              <w:rPr>
                <w:rFonts w:ascii="Arial" w:hAnsi="Arial" w:cs="Arial"/>
                <w:bCs/>
                <w:sz w:val="20"/>
                <w:szCs w:val="20"/>
                <w:lang w:val="en-US"/>
              </w:rPr>
            </w:pPr>
            <w:r>
              <w:rPr>
                <w:rFonts w:ascii="Arial" w:hAnsi="Arial" w:cs="Arial"/>
                <w:bCs/>
                <w:sz w:val="20"/>
                <w:szCs w:val="20"/>
                <w:lang w:val="en-US"/>
              </w:rPr>
              <w:t xml:space="preserve">The pilot site for testing the systemic circular solution will be the </w:t>
            </w:r>
            <w:proofErr w:type="spellStart"/>
            <w:r w:rsidRPr="004A313E">
              <w:rPr>
                <w:rFonts w:ascii="Arial" w:hAnsi="Arial" w:cs="Arial"/>
                <w:b/>
                <w:sz w:val="20"/>
                <w:szCs w:val="20"/>
                <w:lang w:val="en-US"/>
              </w:rPr>
              <w:t>Carros</w:t>
            </w:r>
            <w:proofErr w:type="spellEnd"/>
            <w:r w:rsidRPr="004A313E">
              <w:rPr>
                <w:rFonts w:ascii="Arial" w:hAnsi="Arial" w:cs="Arial"/>
                <w:b/>
                <w:sz w:val="20"/>
                <w:szCs w:val="20"/>
                <w:lang w:val="en-US"/>
              </w:rPr>
              <w:t>-le-</w:t>
            </w:r>
            <w:proofErr w:type="spellStart"/>
            <w:r w:rsidRPr="004A313E">
              <w:rPr>
                <w:rFonts w:ascii="Arial" w:hAnsi="Arial" w:cs="Arial"/>
                <w:b/>
                <w:sz w:val="20"/>
                <w:szCs w:val="20"/>
                <w:lang w:val="en-US"/>
              </w:rPr>
              <w:t>Broc</w:t>
            </w:r>
            <w:proofErr w:type="spellEnd"/>
            <w:r w:rsidRPr="004A313E">
              <w:rPr>
                <w:rFonts w:ascii="Arial" w:hAnsi="Arial" w:cs="Arial"/>
                <w:b/>
                <w:sz w:val="20"/>
                <w:szCs w:val="20"/>
                <w:lang w:val="en-US"/>
              </w:rPr>
              <w:t xml:space="preserve"> industrial area</w:t>
            </w:r>
            <w:r>
              <w:rPr>
                <w:rFonts w:ascii="Arial" w:hAnsi="Arial" w:cs="Arial"/>
                <w:bCs/>
                <w:sz w:val="20"/>
                <w:szCs w:val="20"/>
                <w:lang w:val="en-US"/>
              </w:rPr>
              <w:t xml:space="preserve">. </w:t>
            </w:r>
            <w:r w:rsidR="003A5529" w:rsidRPr="004A313E">
              <w:rPr>
                <w:rFonts w:ascii="Arial" w:hAnsi="Arial" w:cs="Arial"/>
                <w:bCs/>
                <w:sz w:val="20"/>
                <w:szCs w:val="20"/>
                <w:lang w:val="en-US"/>
              </w:rPr>
              <w:t xml:space="preserve">We would like to focus on </w:t>
            </w:r>
            <w:r w:rsidR="003A5529">
              <w:rPr>
                <w:rFonts w:ascii="Arial" w:hAnsi="Arial" w:cs="Arial"/>
                <w:bCs/>
                <w:sz w:val="20"/>
                <w:szCs w:val="20"/>
                <w:lang w:val="en-US"/>
              </w:rPr>
              <w:t xml:space="preserve">the sustainable </w:t>
            </w:r>
            <w:r w:rsidR="003A5529" w:rsidRPr="003A5529">
              <w:rPr>
                <w:rFonts w:ascii="Arial" w:hAnsi="Arial" w:cs="Arial"/>
                <w:b/>
                <w:sz w:val="20"/>
                <w:szCs w:val="20"/>
                <w:lang w:val="en-US"/>
              </w:rPr>
              <w:t>water and waste management</w:t>
            </w:r>
            <w:r w:rsidR="003A5529">
              <w:rPr>
                <w:rFonts w:ascii="Arial" w:hAnsi="Arial" w:cs="Arial"/>
                <w:bCs/>
                <w:sz w:val="20"/>
                <w:szCs w:val="20"/>
                <w:lang w:val="en-US"/>
              </w:rPr>
              <w:t xml:space="preserve"> in the following</w:t>
            </w:r>
            <w:r w:rsidR="003A5529" w:rsidRPr="004A313E">
              <w:rPr>
                <w:rFonts w:ascii="Arial" w:hAnsi="Arial" w:cs="Arial"/>
                <w:bCs/>
                <w:sz w:val="20"/>
                <w:szCs w:val="20"/>
                <w:lang w:val="en-US"/>
              </w:rPr>
              <w:t xml:space="preserve"> two sectors</w:t>
            </w:r>
            <w:r w:rsidR="003A5529">
              <w:rPr>
                <w:rFonts w:cs="Arial"/>
                <w:bCs/>
                <w:lang w:val="en-US"/>
              </w:rPr>
              <w:t xml:space="preserve">, </w:t>
            </w:r>
            <w:r w:rsidR="003A5529" w:rsidRPr="003A5529">
              <w:rPr>
                <w:rFonts w:ascii="Arial" w:hAnsi="Arial" w:cs="Arial"/>
                <w:bCs/>
                <w:sz w:val="20"/>
                <w:szCs w:val="20"/>
                <w:lang w:val="en-US"/>
              </w:rPr>
              <w:t>main waste producers</w:t>
            </w:r>
            <w:r w:rsidR="003A5529">
              <w:rPr>
                <w:rFonts w:ascii="Arial" w:hAnsi="Arial" w:cs="Arial"/>
                <w:bCs/>
                <w:sz w:val="20"/>
                <w:szCs w:val="20"/>
                <w:lang w:val="en-US"/>
              </w:rPr>
              <w:t xml:space="preserve"> and water consumers of the are: </w:t>
            </w:r>
          </w:p>
          <w:p w14:paraId="6E27B061" w14:textId="77777777" w:rsidR="003A5529" w:rsidRDefault="004A313E" w:rsidP="003A5529">
            <w:pPr>
              <w:pStyle w:val="Paragraphedeliste"/>
              <w:numPr>
                <w:ilvl w:val="0"/>
                <w:numId w:val="11"/>
              </w:numPr>
              <w:spacing w:after="100"/>
              <w:jc w:val="both"/>
              <w:rPr>
                <w:rFonts w:ascii="Arial" w:hAnsi="Arial" w:cs="Arial"/>
                <w:bCs/>
                <w:sz w:val="20"/>
                <w:szCs w:val="20"/>
                <w:lang w:val="en-US"/>
              </w:rPr>
            </w:pPr>
            <w:r w:rsidRPr="003A5529">
              <w:rPr>
                <w:rFonts w:ascii="Arial" w:hAnsi="Arial" w:cs="Arial"/>
                <w:b/>
                <w:sz w:val="20"/>
                <w:szCs w:val="20"/>
                <w:lang w:val="en-US"/>
              </w:rPr>
              <w:t>Industry</w:t>
            </w:r>
            <w:r w:rsidRPr="003A5529">
              <w:rPr>
                <w:rFonts w:ascii="Arial" w:hAnsi="Arial" w:cs="Arial"/>
                <w:bCs/>
                <w:sz w:val="20"/>
                <w:szCs w:val="20"/>
                <w:lang w:val="en-US"/>
              </w:rPr>
              <w:t xml:space="preserve">, especially metallurgy, </w:t>
            </w:r>
            <w:proofErr w:type="spellStart"/>
            <w:r w:rsidRPr="003A5529">
              <w:rPr>
                <w:rFonts w:ascii="Arial" w:hAnsi="Arial" w:cs="Arial"/>
                <w:bCs/>
                <w:sz w:val="20"/>
                <w:szCs w:val="20"/>
                <w:lang w:val="en-US"/>
              </w:rPr>
              <w:t>agrofood</w:t>
            </w:r>
            <w:proofErr w:type="spellEnd"/>
            <w:r w:rsidRPr="003A5529">
              <w:rPr>
                <w:rFonts w:ascii="Arial" w:hAnsi="Arial" w:cs="Arial"/>
                <w:bCs/>
                <w:sz w:val="20"/>
                <w:szCs w:val="20"/>
                <w:lang w:val="en-US"/>
              </w:rPr>
              <w:t>, plastic and glass;</w:t>
            </w:r>
          </w:p>
          <w:p w14:paraId="4DCEFF0D" w14:textId="5CFEC6D1" w:rsidR="006D2719" w:rsidRPr="003A5529" w:rsidRDefault="004A313E" w:rsidP="003A5529">
            <w:pPr>
              <w:pStyle w:val="Paragraphedeliste"/>
              <w:numPr>
                <w:ilvl w:val="0"/>
                <w:numId w:val="11"/>
              </w:numPr>
              <w:spacing w:after="100"/>
              <w:jc w:val="both"/>
              <w:rPr>
                <w:rFonts w:ascii="Arial" w:hAnsi="Arial" w:cs="Arial"/>
                <w:bCs/>
                <w:sz w:val="20"/>
                <w:szCs w:val="20"/>
                <w:lang w:val="en-US"/>
              </w:rPr>
            </w:pPr>
            <w:r w:rsidRPr="003A5529">
              <w:rPr>
                <w:rFonts w:ascii="Arial" w:hAnsi="Arial" w:cs="Arial"/>
                <w:b/>
                <w:sz w:val="20"/>
                <w:szCs w:val="20"/>
                <w:lang w:val="en-US"/>
              </w:rPr>
              <w:t>Construction</w:t>
            </w:r>
            <w:r w:rsidRPr="003A5529">
              <w:rPr>
                <w:rFonts w:ascii="Arial" w:hAnsi="Arial" w:cs="Arial"/>
                <w:bCs/>
                <w:sz w:val="20"/>
                <w:szCs w:val="20"/>
                <w:lang w:val="en-US"/>
              </w:rPr>
              <w:t xml:space="preserve"> (building and public works). </w:t>
            </w:r>
          </w:p>
          <w:p w14:paraId="4F51196E" w14:textId="5FAC660C" w:rsidR="006D2719" w:rsidRDefault="006D2719" w:rsidP="003A5529">
            <w:pPr>
              <w:spacing w:after="100"/>
              <w:jc w:val="both"/>
              <w:rPr>
                <w:rFonts w:ascii="Arial" w:hAnsi="Arial" w:cs="Arial"/>
                <w:bCs/>
                <w:sz w:val="20"/>
                <w:szCs w:val="20"/>
                <w:lang w:val="en-US"/>
              </w:rPr>
            </w:pPr>
          </w:p>
          <w:p w14:paraId="73D3B59F" w14:textId="3E05A1E6" w:rsidR="003A5529" w:rsidRPr="003A5529" w:rsidRDefault="003A5529" w:rsidP="003A5529">
            <w:pPr>
              <w:spacing w:after="100"/>
              <w:jc w:val="both"/>
              <w:rPr>
                <w:rFonts w:ascii="Arial" w:hAnsi="Arial" w:cs="Arial"/>
                <w:b/>
                <w:sz w:val="20"/>
                <w:szCs w:val="20"/>
                <w:u w:val="single"/>
                <w:lang w:val="en-US"/>
              </w:rPr>
            </w:pPr>
            <w:r w:rsidRPr="003A5529">
              <w:rPr>
                <w:rFonts w:ascii="Arial" w:hAnsi="Arial" w:cs="Arial"/>
                <w:b/>
                <w:sz w:val="20"/>
                <w:szCs w:val="20"/>
                <w:u w:val="single"/>
                <w:lang w:val="en-US"/>
              </w:rPr>
              <w:t>Project objectives:</w:t>
            </w:r>
          </w:p>
          <w:p w14:paraId="27AA7FC2" w14:textId="0F1D7C34" w:rsidR="003A5529" w:rsidRPr="003A5529" w:rsidRDefault="003A5529" w:rsidP="000C6369">
            <w:pPr>
              <w:pStyle w:val="Paragraphedeliste"/>
              <w:numPr>
                <w:ilvl w:val="0"/>
                <w:numId w:val="12"/>
              </w:numPr>
              <w:pBdr>
                <w:top w:val="nil"/>
                <w:left w:val="nil"/>
                <w:bottom w:val="nil"/>
                <w:right w:val="nil"/>
                <w:between w:val="nil"/>
              </w:pBdr>
              <w:spacing w:after="100"/>
              <w:ind w:left="447" w:hanging="357"/>
              <w:contextualSpacing w:val="0"/>
              <w:jc w:val="both"/>
              <w:rPr>
                <w:rFonts w:ascii="Arial" w:eastAsia="Arial" w:hAnsi="Arial" w:cs="Arial"/>
                <w:sz w:val="20"/>
                <w:szCs w:val="20"/>
              </w:rPr>
            </w:pPr>
            <w:r w:rsidRPr="003A5529">
              <w:rPr>
                <w:rFonts w:ascii="Arial" w:eastAsia="Arial" w:hAnsi="Arial" w:cs="Arial"/>
                <w:b/>
                <w:bCs/>
                <w:sz w:val="20"/>
                <w:szCs w:val="20"/>
              </w:rPr>
              <w:t>Objective 1:</w:t>
            </w:r>
            <w:r w:rsidRPr="003A5529">
              <w:rPr>
                <w:rFonts w:ascii="Arial" w:eastAsia="Arial" w:hAnsi="Arial" w:cs="Arial"/>
                <w:sz w:val="20"/>
                <w:szCs w:val="20"/>
              </w:rPr>
              <w:t xml:space="preserve"> Collect a significant amount of data regarding waste and water management and recovery into the industrial and construction sectors.</w:t>
            </w:r>
          </w:p>
          <w:p w14:paraId="0A0985CD" w14:textId="5A0F2553" w:rsidR="003A5529" w:rsidRPr="003A5529" w:rsidRDefault="003A5529" w:rsidP="000C6369">
            <w:pPr>
              <w:pStyle w:val="Paragraphedeliste"/>
              <w:numPr>
                <w:ilvl w:val="0"/>
                <w:numId w:val="12"/>
              </w:numPr>
              <w:pBdr>
                <w:top w:val="nil"/>
                <w:left w:val="nil"/>
                <w:bottom w:val="nil"/>
                <w:right w:val="nil"/>
                <w:between w:val="nil"/>
              </w:pBdr>
              <w:spacing w:after="100"/>
              <w:ind w:left="447" w:hanging="357"/>
              <w:contextualSpacing w:val="0"/>
              <w:jc w:val="both"/>
              <w:rPr>
                <w:rFonts w:ascii="Arial" w:eastAsia="Arial" w:hAnsi="Arial" w:cs="Arial"/>
                <w:sz w:val="20"/>
                <w:szCs w:val="20"/>
              </w:rPr>
            </w:pPr>
            <w:r w:rsidRPr="003A5529">
              <w:rPr>
                <w:rFonts w:ascii="Arial" w:eastAsia="Arial" w:hAnsi="Arial" w:cs="Arial"/>
                <w:b/>
                <w:bCs/>
                <w:sz w:val="20"/>
                <w:szCs w:val="20"/>
              </w:rPr>
              <w:t>Objective 2:</w:t>
            </w:r>
            <w:r w:rsidRPr="003A5529">
              <w:rPr>
                <w:rFonts w:ascii="Arial" w:eastAsia="Arial" w:hAnsi="Arial" w:cs="Arial"/>
                <w:sz w:val="20"/>
                <w:szCs w:val="20"/>
              </w:rPr>
              <w:t xml:space="preserve"> implement local solutions adapted to the industry and construction sectors in order to build more sustainable value chains and new circular economy business models.</w:t>
            </w:r>
          </w:p>
          <w:p w14:paraId="3522604A" w14:textId="77777777" w:rsidR="003A5529" w:rsidRPr="003A5529" w:rsidRDefault="003A5529" w:rsidP="000C6369">
            <w:pPr>
              <w:pStyle w:val="Paragraphedeliste"/>
              <w:numPr>
                <w:ilvl w:val="0"/>
                <w:numId w:val="12"/>
              </w:numPr>
              <w:pBdr>
                <w:top w:val="nil"/>
                <w:left w:val="nil"/>
                <w:bottom w:val="nil"/>
                <w:right w:val="nil"/>
                <w:between w:val="nil"/>
              </w:pBdr>
              <w:spacing w:after="100"/>
              <w:ind w:left="447" w:hanging="357"/>
              <w:contextualSpacing w:val="0"/>
              <w:jc w:val="both"/>
              <w:rPr>
                <w:rFonts w:ascii="Arial" w:eastAsia="Arial" w:hAnsi="Arial" w:cs="Arial"/>
                <w:sz w:val="20"/>
                <w:szCs w:val="20"/>
              </w:rPr>
            </w:pPr>
            <w:r w:rsidRPr="003A5529">
              <w:rPr>
                <w:rFonts w:ascii="Arial" w:eastAsia="Arial" w:hAnsi="Arial" w:cs="Arial"/>
                <w:b/>
                <w:bCs/>
                <w:sz w:val="20"/>
                <w:szCs w:val="20"/>
              </w:rPr>
              <w:t>Objective 3:</w:t>
            </w:r>
            <w:r w:rsidRPr="003A5529">
              <w:rPr>
                <w:rFonts w:ascii="Arial" w:eastAsia="Arial" w:hAnsi="Arial" w:cs="Arial"/>
                <w:sz w:val="20"/>
                <w:szCs w:val="20"/>
              </w:rPr>
              <w:t xml:space="preserve"> Implement local sustainable innovative solutions to improve waste sorting and collection.</w:t>
            </w:r>
          </w:p>
          <w:p w14:paraId="25568EFD" w14:textId="77777777" w:rsidR="003A5529" w:rsidRPr="003A5529" w:rsidRDefault="003A5529" w:rsidP="000C6369">
            <w:pPr>
              <w:pStyle w:val="Paragraphedeliste"/>
              <w:widowControl w:val="0"/>
              <w:numPr>
                <w:ilvl w:val="0"/>
                <w:numId w:val="12"/>
              </w:numPr>
              <w:pBdr>
                <w:top w:val="nil"/>
                <w:left w:val="nil"/>
                <w:bottom w:val="nil"/>
                <w:right w:val="nil"/>
                <w:between w:val="nil"/>
              </w:pBdr>
              <w:spacing w:after="100"/>
              <w:ind w:left="447" w:hanging="357"/>
              <w:contextualSpacing w:val="0"/>
              <w:jc w:val="both"/>
              <w:rPr>
                <w:rFonts w:ascii="Arial" w:eastAsia="Arial" w:hAnsi="Arial" w:cs="Arial"/>
                <w:sz w:val="20"/>
                <w:szCs w:val="20"/>
              </w:rPr>
            </w:pPr>
            <w:r w:rsidRPr="003A5529">
              <w:rPr>
                <w:rFonts w:ascii="Arial" w:eastAsia="Arial" w:hAnsi="Arial" w:cs="Arial"/>
                <w:b/>
                <w:bCs/>
                <w:sz w:val="20"/>
                <w:szCs w:val="20"/>
              </w:rPr>
              <w:t xml:space="preserve">Objective 4: </w:t>
            </w:r>
            <w:r w:rsidRPr="003A5529">
              <w:rPr>
                <w:rFonts w:ascii="Arial" w:eastAsia="Arial" w:hAnsi="Arial" w:cs="Arial"/>
                <w:sz w:val="20"/>
                <w:szCs w:val="20"/>
              </w:rPr>
              <w:t>Implementation of sustainable and circular waste and water treatment infrastructures on the territory to foster waste and energy recovery and reuse, as well as Nexus approach.</w:t>
            </w:r>
          </w:p>
          <w:p w14:paraId="13CA620B" w14:textId="77777777" w:rsidR="003A5529" w:rsidRPr="003A5529" w:rsidRDefault="003A5529" w:rsidP="000C6369">
            <w:pPr>
              <w:pStyle w:val="Paragraphedeliste"/>
              <w:numPr>
                <w:ilvl w:val="0"/>
                <w:numId w:val="12"/>
              </w:numPr>
              <w:spacing w:after="100"/>
              <w:ind w:left="447" w:hanging="357"/>
              <w:contextualSpacing w:val="0"/>
              <w:jc w:val="both"/>
              <w:rPr>
                <w:rFonts w:ascii="Arial" w:eastAsia="Arial" w:hAnsi="Arial" w:cs="Arial"/>
                <w:sz w:val="20"/>
                <w:szCs w:val="20"/>
              </w:rPr>
            </w:pPr>
            <w:r w:rsidRPr="003A5529">
              <w:rPr>
                <w:rFonts w:ascii="Arial" w:eastAsia="Arial" w:hAnsi="Arial" w:cs="Arial"/>
                <w:b/>
                <w:bCs/>
                <w:sz w:val="20"/>
                <w:szCs w:val="20"/>
              </w:rPr>
              <w:t>Objective 5:</w:t>
            </w:r>
            <w:r w:rsidRPr="003A5529">
              <w:rPr>
                <w:rFonts w:ascii="Arial" w:eastAsia="Arial" w:hAnsi="Arial" w:cs="Arial"/>
                <w:sz w:val="20"/>
                <w:szCs w:val="20"/>
              </w:rPr>
              <w:t xml:space="preserve"> Facilitate the deployment and application of digital technologies for tracking, tracing and mapping of resources savings.</w:t>
            </w:r>
          </w:p>
          <w:p w14:paraId="1217C662" w14:textId="2E679906" w:rsidR="003A5529" w:rsidRPr="003A5529" w:rsidRDefault="003A5529" w:rsidP="000C6369">
            <w:pPr>
              <w:pStyle w:val="Paragraphedeliste"/>
              <w:numPr>
                <w:ilvl w:val="0"/>
                <w:numId w:val="12"/>
              </w:numPr>
              <w:pBdr>
                <w:top w:val="nil"/>
                <w:left w:val="nil"/>
                <w:bottom w:val="nil"/>
                <w:right w:val="nil"/>
                <w:between w:val="nil"/>
              </w:pBdr>
              <w:spacing w:after="100"/>
              <w:ind w:left="447" w:hanging="357"/>
              <w:contextualSpacing w:val="0"/>
              <w:jc w:val="both"/>
              <w:rPr>
                <w:rFonts w:ascii="Arial" w:eastAsia="Arial" w:hAnsi="Arial" w:cs="Arial"/>
                <w:sz w:val="20"/>
                <w:szCs w:val="20"/>
              </w:rPr>
            </w:pPr>
            <w:r w:rsidRPr="003A5529">
              <w:rPr>
                <w:rFonts w:ascii="Arial" w:eastAsia="Arial" w:hAnsi="Arial" w:cs="Arial"/>
                <w:b/>
                <w:bCs/>
                <w:sz w:val="20"/>
                <w:szCs w:val="20"/>
              </w:rPr>
              <w:t>Objective 6:</w:t>
            </w:r>
            <w:r w:rsidRPr="003A5529">
              <w:rPr>
                <w:rFonts w:ascii="Arial" w:eastAsia="Arial" w:hAnsi="Arial" w:cs="Arial"/>
                <w:sz w:val="20"/>
                <w:szCs w:val="20"/>
              </w:rPr>
              <w:t xml:space="preserve"> promote use of low-cost technologies for circular economy transition.</w:t>
            </w:r>
          </w:p>
          <w:p w14:paraId="7A9A68F4" w14:textId="77777777" w:rsidR="003A5529" w:rsidRPr="003A5529" w:rsidRDefault="003A5529" w:rsidP="000C6369">
            <w:pPr>
              <w:pStyle w:val="Paragraphedeliste"/>
              <w:numPr>
                <w:ilvl w:val="0"/>
                <w:numId w:val="12"/>
              </w:numPr>
              <w:spacing w:after="100"/>
              <w:ind w:left="447" w:hanging="357"/>
              <w:contextualSpacing w:val="0"/>
              <w:jc w:val="both"/>
              <w:rPr>
                <w:rFonts w:ascii="Arial" w:eastAsia="Arial" w:hAnsi="Arial" w:cs="Arial"/>
                <w:sz w:val="20"/>
                <w:szCs w:val="20"/>
              </w:rPr>
            </w:pPr>
            <w:r w:rsidRPr="003A5529">
              <w:rPr>
                <w:rFonts w:ascii="Arial" w:eastAsia="Arial" w:hAnsi="Arial" w:cs="Arial"/>
                <w:b/>
                <w:bCs/>
                <w:sz w:val="20"/>
                <w:szCs w:val="20"/>
              </w:rPr>
              <w:t>Objective 7:</w:t>
            </w:r>
            <w:r w:rsidRPr="003A5529">
              <w:rPr>
                <w:rFonts w:ascii="Arial" w:eastAsia="Arial" w:hAnsi="Arial" w:cs="Arial"/>
                <w:sz w:val="20"/>
                <w:szCs w:val="20"/>
              </w:rPr>
              <w:t xml:space="preserve"> Organise training and capacity-building to raise awareness of industrial and construction groups on circular and efficient water and waste management, according to the “Reduce, recycle, reuse” approach. </w:t>
            </w:r>
          </w:p>
          <w:p w14:paraId="57663612" w14:textId="50DCEE97" w:rsidR="003A5529" w:rsidRPr="003A5529" w:rsidRDefault="003A5529" w:rsidP="000C6369">
            <w:pPr>
              <w:pStyle w:val="Paragraphedeliste"/>
              <w:numPr>
                <w:ilvl w:val="0"/>
                <w:numId w:val="12"/>
              </w:numPr>
              <w:pBdr>
                <w:top w:val="nil"/>
                <w:left w:val="nil"/>
                <w:bottom w:val="nil"/>
                <w:right w:val="nil"/>
                <w:between w:val="nil"/>
              </w:pBdr>
              <w:spacing w:after="100"/>
              <w:ind w:left="447" w:hanging="357"/>
              <w:contextualSpacing w:val="0"/>
              <w:jc w:val="both"/>
              <w:rPr>
                <w:rFonts w:ascii="Arial" w:eastAsia="Arial" w:hAnsi="Arial" w:cs="Arial"/>
                <w:sz w:val="20"/>
                <w:szCs w:val="20"/>
              </w:rPr>
            </w:pPr>
            <w:r w:rsidRPr="003A5529">
              <w:rPr>
                <w:rFonts w:ascii="Arial" w:eastAsia="Arial" w:hAnsi="Arial" w:cs="Arial"/>
                <w:b/>
                <w:bCs/>
                <w:sz w:val="20"/>
                <w:szCs w:val="20"/>
              </w:rPr>
              <w:t>Objective 8:</w:t>
            </w:r>
            <w:r w:rsidRPr="003A5529">
              <w:rPr>
                <w:rFonts w:ascii="Arial" w:eastAsia="Arial" w:hAnsi="Arial" w:cs="Arial"/>
                <w:sz w:val="20"/>
                <w:szCs w:val="20"/>
              </w:rPr>
              <w:t xml:space="preserve"> Implement innovative solutions for raising awareness on circular economy and change habits (</w:t>
            </w:r>
            <w:r w:rsidRPr="003A5529">
              <w:rPr>
                <w:rFonts w:ascii="Arial" w:eastAsia="Arial" w:hAnsi="Arial" w:cs="Arial"/>
                <w:i/>
                <w:iCs/>
                <w:sz w:val="20"/>
                <w:szCs w:val="20"/>
              </w:rPr>
              <w:t>nudge</w:t>
            </w:r>
            <w:r w:rsidRPr="003A5529">
              <w:rPr>
                <w:rFonts w:ascii="Arial" w:eastAsia="Arial" w:hAnsi="Arial" w:cs="Arial"/>
                <w:sz w:val="20"/>
                <w:szCs w:val="20"/>
              </w:rPr>
              <w:t>)</w:t>
            </w:r>
          </w:p>
          <w:p w14:paraId="654E1A1A" w14:textId="77777777" w:rsidR="003A5529" w:rsidRPr="003A5529" w:rsidRDefault="003A5529" w:rsidP="000C6369">
            <w:pPr>
              <w:pStyle w:val="Paragraphedeliste"/>
              <w:numPr>
                <w:ilvl w:val="0"/>
                <w:numId w:val="12"/>
              </w:numPr>
              <w:spacing w:after="100"/>
              <w:ind w:left="447" w:hanging="357"/>
              <w:contextualSpacing w:val="0"/>
              <w:jc w:val="both"/>
              <w:rPr>
                <w:rFonts w:ascii="Arial" w:eastAsia="Arial" w:hAnsi="Arial" w:cs="Arial"/>
                <w:sz w:val="20"/>
                <w:szCs w:val="20"/>
              </w:rPr>
            </w:pPr>
            <w:r w:rsidRPr="003A5529">
              <w:rPr>
                <w:rFonts w:ascii="Arial" w:eastAsia="Arial" w:hAnsi="Arial" w:cs="Arial"/>
                <w:b/>
                <w:bCs/>
                <w:sz w:val="20"/>
                <w:szCs w:val="20"/>
              </w:rPr>
              <w:t>Objective 9:</w:t>
            </w:r>
            <w:r w:rsidRPr="003A5529">
              <w:rPr>
                <w:rFonts w:ascii="Arial" w:eastAsia="Arial" w:hAnsi="Arial" w:cs="Arial"/>
                <w:sz w:val="20"/>
                <w:szCs w:val="20"/>
              </w:rPr>
              <w:t xml:space="preserve"> design and improve industrial and construction process and product durability, reusability and upgradability</w:t>
            </w:r>
          </w:p>
          <w:p w14:paraId="46B9E9E0" w14:textId="7F3C5206" w:rsidR="003A5529" w:rsidRPr="003A5529" w:rsidRDefault="003A5529" w:rsidP="000C6369">
            <w:pPr>
              <w:pStyle w:val="Paragraphedeliste"/>
              <w:numPr>
                <w:ilvl w:val="0"/>
                <w:numId w:val="12"/>
              </w:numPr>
              <w:pBdr>
                <w:top w:val="nil"/>
                <w:left w:val="nil"/>
                <w:bottom w:val="nil"/>
                <w:right w:val="nil"/>
                <w:between w:val="nil"/>
              </w:pBdr>
              <w:spacing w:after="100"/>
              <w:ind w:left="447" w:hanging="357"/>
              <w:contextualSpacing w:val="0"/>
              <w:jc w:val="both"/>
              <w:rPr>
                <w:rFonts w:ascii="Arial" w:eastAsia="Arial" w:hAnsi="Arial" w:cs="Arial"/>
                <w:sz w:val="20"/>
                <w:szCs w:val="20"/>
              </w:rPr>
            </w:pPr>
            <w:r w:rsidRPr="003A5529">
              <w:rPr>
                <w:rFonts w:ascii="Arial" w:eastAsia="Arial" w:hAnsi="Arial" w:cs="Arial"/>
                <w:b/>
                <w:bCs/>
                <w:sz w:val="20"/>
                <w:szCs w:val="20"/>
              </w:rPr>
              <w:t>Objective 10:</w:t>
            </w:r>
            <w:r w:rsidRPr="003A5529">
              <w:rPr>
                <w:rFonts w:ascii="Arial" w:eastAsia="Arial" w:hAnsi="Arial" w:cs="Arial"/>
                <w:sz w:val="20"/>
                <w:szCs w:val="20"/>
              </w:rPr>
              <w:t xml:space="preserve"> Use and valorise sustainable local resources whilst seeking to preserve the biodiversity</w:t>
            </w:r>
          </w:p>
          <w:p w14:paraId="4823B4CD" w14:textId="01BBCD87" w:rsidR="003A5529" w:rsidRPr="003A5529" w:rsidRDefault="003A5529" w:rsidP="000C6369">
            <w:pPr>
              <w:pStyle w:val="Paragraphedeliste"/>
              <w:numPr>
                <w:ilvl w:val="0"/>
                <w:numId w:val="12"/>
              </w:numPr>
              <w:pBdr>
                <w:top w:val="nil"/>
                <w:left w:val="nil"/>
                <w:bottom w:val="nil"/>
                <w:right w:val="nil"/>
                <w:between w:val="nil"/>
              </w:pBdr>
              <w:spacing w:after="100"/>
              <w:ind w:left="447" w:hanging="357"/>
              <w:contextualSpacing w:val="0"/>
              <w:jc w:val="both"/>
              <w:rPr>
                <w:rFonts w:ascii="Arial" w:eastAsia="Arial" w:hAnsi="Arial" w:cs="Arial"/>
                <w:sz w:val="20"/>
                <w:szCs w:val="20"/>
              </w:rPr>
            </w:pPr>
            <w:r w:rsidRPr="003A5529">
              <w:rPr>
                <w:rFonts w:ascii="Arial" w:eastAsia="Arial" w:hAnsi="Arial" w:cs="Arial"/>
                <w:b/>
                <w:bCs/>
                <w:sz w:val="20"/>
                <w:szCs w:val="20"/>
              </w:rPr>
              <w:t>Objective 11</w:t>
            </w:r>
            <w:r w:rsidRPr="003A5529">
              <w:rPr>
                <w:rFonts w:ascii="Arial" w:eastAsia="Arial" w:hAnsi="Arial" w:cs="Arial"/>
                <w:sz w:val="20"/>
                <w:szCs w:val="20"/>
              </w:rPr>
              <w:t xml:space="preserve">: Foster cross-sectoral collaboration between the quadruple helix stakeholders (SMEs and bigger companies, citizens, research centres, public authorities) through mediation, animation </w:t>
            </w:r>
            <w:r w:rsidRPr="003A5529">
              <w:rPr>
                <w:rFonts w:ascii="Arial" w:eastAsia="Arial" w:hAnsi="Arial" w:cs="Arial"/>
                <w:sz w:val="20"/>
                <w:szCs w:val="20"/>
              </w:rPr>
              <w:lastRenderedPageBreak/>
              <w:t>and concertation actions to gather data and structure new sustainable and circular cross-sectoral solutions.</w:t>
            </w:r>
          </w:p>
          <w:p w14:paraId="79329D9F" w14:textId="3D3FC83C" w:rsidR="003A5529" w:rsidRPr="003A5529" w:rsidRDefault="003A5529" w:rsidP="000C6369">
            <w:pPr>
              <w:pStyle w:val="Paragraphedeliste"/>
              <w:numPr>
                <w:ilvl w:val="0"/>
                <w:numId w:val="12"/>
              </w:numPr>
              <w:pBdr>
                <w:top w:val="nil"/>
                <w:left w:val="nil"/>
                <w:bottom w:val="nil"/>
                <w:right w:val="nil"/>
                <w:between w:val="nil"/>
              </w:pBdr>
              <w:spacing w:after="100"/>
              <w:ind w:left="447" w:hanging="357"/>
              <w:contextualSpacing w:val="0"/>
              <w:jc w:val="both"/>
              <w:rPr>
                <w:rFonts w:ascii="Arial" w:eastAsia="Arial" w:hAnsi="Arial" w:cs="Arial"/>
                <w:sz w:val="20"/>
                <w:szCs w:val="20"/>
              </w:rPr>
            </w:pPr>
            <w:r w:rsidRPr="003A5529">
              <w:rPr>
                <w:rFonts w:ascii="Arial" w:eastAsia="Arial" w:hAnsi="Arial" w:cs="Arial"/>
                <w:b/>
                <w:bCs/>
                <w:sz w:val="20"/>
                <w:szCs w:val="20"/>
              </w:rPr>
              <w:t>Objective 12:</w:t>
            </w:r>
            <w:r w:rsidRPr="003A5529">
              <w:rPr>
                <w:rFonts w:ascii="Arial" w:eastAsia="Arial" w:hAnsi="Arial" w:cs="Arial"/>
                <w:sz w:val="20"/>
                <w:szCs w:val="20"/>
              </w:rPr>
              <w:t xml:space="preserve"> Develop and transfer a governance model (policy papers and recommendations, good practices) applying circular economy to waste and water management in industry and construction sectors replicable to other areas.</w:t>
            </w:r>
          </w:p>
          <w:p w14:paraId="76A5F433" w14:textId="2C78F7C0" w:rsidR="00F707D9" w:rsidRPr="00575939" w:rsidRDefault="003A5529" w:rsidP="00575939">
            <w:pPr>
              <w:pStyle w:val="Paragraphedeliste"/>
              <w:numPr>
                <w:ilvl w:val="0"/>
                <w:numId w:val="12"/>
              </w:numPr>
              <w:pBdr>
                <w:top w:val="nil"/>
                <w:left w:val="nil"/>
                <w:bottom w:val="nil"/>
                <w:right w:val="nil"/>
                <w:between w:val="nil"/>
              </w:pBdr>
              <w:spacing w:after="100"/>
              <w:ind w:left="447" w:hanging="357"/>
              <w:contextualSpacing w:val="0"/>
              <w:jc w:val="both"/>
              <w:rPr>
                <w:rFonts w:ascii="Arial" w:hAnsi="Arial" w:cs="Arial"/>
                <w:bCs/>
                <w:sz w:val="20"/>
                <w:szCs w:val="20"/>
              </w:rPr>
            </w:pPr>
            <w:r w:rsidRPr="00060AFB">
              <w:rPr>
                <w:rFonts w:ascii="Arial" w:eastAsia="Arial" w:hAnsi="Arial" w:cs="Arial"/>
                <w:b/>
                <w:bCs/>
                <w:sz w:val="20"/>
                <w:szCs w:val="20"/>
              </w:rPr>
              <w:t>Objective 13:</w:t>
            </w:r>
            <w:r w:rsidRPr="00060AFB">
              <w:rPr>
                <w:rFonts w:ascii="Arial" w:eastAsia="Arial" w:hAnsi="Arial" w:cs="Arial"/>
                <w:sz w:val="20"/>
                <w:szCs w:val="20"/>
              </w:rPr>
              <w:t xml:space="preserve"> Develop a financial model useful for replication of the circular solution by involving into the regional cluster the public-private financers, such as models for public-private partnerships, interregional cooperation mechanisms, multilevel funding synergies for de-risking business investments.</w:t>
            </w:r>
          </w:p>
        </w:tc>
      </w:tr>
    </w:tbl>
    <w:p w14:paraId="6C1BA1BB" w14:textId="0A017E6A" w:rsidR="000C6369" w:rsidRDefault="000C6369" w:rsidP="000C6369">
      <w:pPr>
        <w:pStyle w:val="PrformatHTML"/>
        <w:ind w:left="720"/>
        <w:rPr>
          <w:rFonts w:ascii="Arial" w:hAnsi="Arial" w:cs="Arial"/>
          <w:b/>
          <w:sz w:val="24"/>
          <w:szCs w:val="24"/>
          <w:lang w:val="en-US"/>
        </w:rPr>
      </w:pPr>
    </w:p>
    <w:p w14:paraId="765B5862" w14:textId="77777777" w:rsidR="00575939" w:rsidRPr="000C6369" w:rsidRDefault="00575939" w:rsidP="000C6369">
      <w:pPr>
        <w:pStyle w:val="PrformatHTML"/>
        <w:ind w:left="720"/>
        <w:rPr>
          <w:rFonts w:ascii="Arial" w:hAnsi="Arial" w:cs="Arial"/>
          <w:b/>
          <w:sz w:val="24"/>
          <w:szCs w:val="24"/>
          <w:lang w:val="en-US"/>
        </w:rPr>
      </w:pPr>
    </w:p>
    <w:p w14:paraId="544C37F3" w14:textId="3ED13D81"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sidR="00575939">
        <w:rPr>
          <w:rFonts w:ascii="Arial" w:hAnsi="Arial" w:cs="Arial"/>
          <w:b/>
          <w:sz w:val="24"/>
          <w:szCs w:val="24"/>
          <w:lang w:val="en-GB"/>
        </w:rPr>
        <w:t xml:space="preserve"> </w:t>
      </w:r>
      <w:r w:rsidRPr="00DD5D3D">
        <w:rPr>
          <w:rFonts w:ascii="Arial" w:hAnsi="Arial" w:cs="Arial"/>
          <w:b/>
          <w:sz w:val="24"/>
          <w:szCs w:val="24"/>
          <w:lang w:val="en-US"/>
        </w:rPr>
        <w:t>?</w:t>
      </w:r>
      <w:r w:rsidR="00575939">
        <w:rPr>
          <w:rFonts w:ascii="Arial" w:hAnsi="Arial" w:cs="Arial"/>
          <w:b/>
          <w:sz w:val="24"/>
          <w:szCs w:val="24"/>
          <w:lang w:val="en-US"/>
        </w:rPr>
        <w:t xml:space="preserve"> </w:t>
      </w:r>
      <w:r w:rsidRPr="00DD5D3D">
        <w:rPr>
          <w:rFonts w:ascii="Arial" w:hAnsi="Arial" w:cs="Arial"/>
          <w:b/>
          <w:sz w:val="24"/>
          <w:szCs w:val="24"/>
          <w:lang w:val="en-US"/>
        </w:rPr>
        <w:t xml:space="preserve">: </w:t>
      </w:r>
    </w:p>
    <w:p w14:paraId="0B0B4677" w14:textId="37D64185"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14:paraId="4A9AE6E5" w14:textId="319C5EDD"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p>
    <w:p w14:paraId="3398CAB7" w14:textId="77777777" w:rsidR="00B16670" w:rsidRPr="00B16670" w:rsidRDefault="00B16670" w:rsidP="00880696">
      <w:pPr>
        <w:pStyle w:val="PrformatHTML"/>
        <w:rPr>
          <w:rFonts w:ascii="Arial" w:hAnsi="Arial" w:cs="Arial"/>
          <w:b/>
          <w:lang w:val="en-US"/>
        </w:rPr>
      </w:pPr>
    </w:p>
    <w:p w14:paraId="07A59B10" w14:textId="77777777" w:rsidR="00B16670" w:rsidRPr="00DD5D3D" w:rsidRDefault="00B16670" w:rsidP="00880696">
      <w:pPr>
        <w:pStyle w:val="PrformatHTML"/>
        <w:rPr>
          <w:rFonts w:ascii="Arial" w:hAnsi="Arial" w:cs="Arial"/>
          <w:b/>
          <w:color w:val="FF0000"/>
          <w:sz w:val="24"/>
          <w:szCs w:val="24"/>
          <w:lang w:val="en-US"/>
        </w:rPr>
      </w:pPr>
    </w:p>
    <w:p w14:paraId="773A5A59" w14:textId="77777777"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445CBE7B" w14:textId="77777777" w:rsidTr="00F33004">
        <w:tc>
          <w:tcPr>
            <w:tcW w:w="9576" w:type="dxa"/>
          </w:tcPr>
          <w:p w14:paraId="14A9089D" w14:textId="77777777"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14:paraId="33BC2150" w14:textId="77777777" w:rsidR="00880696" w:rsidRPr="00914087" w:rsidRDefault="00880696" w:rsidP="00F33004">
            <w:pPr>
              <w:rPr>
                <w:rFonts w:ascii="Arial" w:hAnsi="Arial" w:cs="Arial"/>
                <w:b/>
                <w:sz w:val="20"/>
                <w:szCs w:val="20"/>
              </w:rPr>
            </w:pPr>
          </w:p>
          <w:p w14:paraId="5356CF54" w14:textId="77777777"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14:paraId="35043CEA" w14:textId="77777777" w:rsidR="00880696" w:rsidRDefault="00880696" w:rsidP="00880696">
      <w:pPr>
        <w:pStyle w:val="PrformatHTML"/>
        <w:rPr>
          <w:rFonts w:ascii="Arial" w:hAnsi="Arial" w:cs="Arial"/>
          <w:b/>
          <w:sz w:val="24"/>
          <w:szCs w:val="24"/>
        </w:rPr>
      </w:pPr>
    </w:p>
    <w:p w14:paraId="7EA1BABD" w14:textId="77777777"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67C477D3" w14:textId="77777777" w:rsidTr="00F33004">
        <w:trPr>
          <w:trHeight w:val="788"/>
        </w:trPr>
        <w:tc>
          <w:tcPr>
            <w:tcW w:w="9576" w:type="dxa"/>
          </w:tcPr>
          <w:p w14:paraId="1214E467" w14:textId="77777777" w:rsidR="00575939" w:rsidRDefault="00575939" w:rsidP="00575939">
            <w:pPr>
              <w:spacing w:after="200"/>
              <w:rPr>
                <w:rFonts w:ascii="Arial" w:eastAsia="Arial" w:hAnsi="Arial" w:cs="Arial"/>
                <w:b/>
                <w:sz w:val="20"/>
                <w:szCs w:val="20"/>
                <w:lang w:val="fr-FR"/>
              </w:rPr>
            </w:pPr>
          </w:p>
          <w:p w14:paraId="5E031098" w14:textId="4740CCDA" w:rsidR="00575939" w:rsidRDefault="00575939" w:rsidP="00575939">
            <w:pPr>
              <w:spacing w:after="200"/>
              <w:rPr>
                <w:rFonts w:ascii="Arial" w:eastAsia="Arial" w:hAnsi="Arial" w:cs="Arial"/>
                <w:noProof/>
                <w:sz w:val="20"/>
                <w:szCs w:val="20"/>
                <w:lang w:val="fr-FR"/>
              </w:rPr>
            </w:pPr>
            <w:r w:rsidRPr="00913AEA">
              <w:rPr>
                <w:rFonts w:ascii="Arial" w:eastAsia="Arial" w:hAnsi="Arial" w:cs="Arial"/>
                <w:b/>
                <w:sz w:val="20"/>
                <w:szCs w:val="20"/>
                <w:lang w:val="fr-FR"/>
              </w:rPr>
              <w:t xml:space="preserve">PARTNER 1: Éa éco-entreprises </w:t>
            </w:r>
            <w:r w:rsidRPr="003A5529">
              <w:rPr>
                <w:rFonts w:ascii="Arial" w:eastAsia="Arial" w:hAnsi="Arial" w:cs="Arial"/>
                <w:noProof/>
                <w:sz w:val="20"/>
                <w:szCs w:val="20"/>
                <w:lang w:val="fr-FR"/>
              </w:rPr>
              <w:t xml:space="preserve">  </w:t>
            </w:r>
            <w:r>
              <w:rPr>
                <w:rFonts w:ascii="Arial" w:eastAsia="Arial" w:hAnsi="Arial" w:cs="Arial"/>
                <w:noProof/>
                <w:sz w:val="20"/>
                <w:szCs w:val="20"/>
                <w:lang w:val="fr-FR"/>
              </w:rPr>
              <w:t xml:space="preserve">     </w:t>
            </w:r>
          </w:p>
          <w:p w14:paraId="36A07C26" w14:textId="77777777" w:rsidR="00575939" w:rsidRPr="003A5529" w:rsidRDefault="00575939" w:rsidP="00575939">
            <w:pPr>
              <w:widowControl w:val="0"/>
              <w:numPr>
                <w:ilvl w:val="0"/>
                <w:numId w:val="10"/>
              </w:numPr>
              <w:spacing w:after="200"/>
              <w:ind w:left="141" w:hanging="150"/>
              <w:jc w:val="both"/>
              <w:rPr>
                <w:rFonts w:ascii="Arial" w:eastAsia="Arial" w:hAnsi="Arial" w:cs="Arial"/>
                <w:b/>
                <w:sz w:val="20"/>
                <w:szCs w:val="20"/>
              </w:rPr>
            </w:pPr>
            <w:r>
              <w:rPr>
                <w:rFonts w:ascii="Arial" w:eastAsia="Arial" w:hAnsi="Arial" w:cs="Arial"/>
                <w:b/>
                <w:sz w:val="20"/>
                <w:szCs w:val="20"/>
              </w:rPr>
              <w:t xml:space="preserve">Regional circular economy cluster: </w:t>
            </w:r>
            <w:r w:rsidRPr="003A5529">
              <w:rPr>
                <w:rFonts w:ascii="Arial" w:eastAsia="Arial" w:hAnsi="Arial" w:cs="Arial"/>
                <w:sz w:val="20"/>
                <w:szCs w:val="20"/>
              </w:rPr>
              <w:t>Since 1996, Éa éco-entreprises aims at supporting green innovative companies to grow and develop innovative solutions and services aiming at limiting the impact of human activities on the environment. With around 160 members, Éa adopts a multi-sector approach (water, waste, polluted sites and soils, renewable energies, ecological engineering, etc.) and positions eco-companies as major players in the transition towards a more sustainable and circular economy.</w:t>
            </w:r>
          </w:p>
          <w:p w14:paraId="45C78AFB" w14:textId="77777777" w:rsidR="00575939" w:rsidRPr="003A5529" w:rsidRDefault="00575939" w:rsidP="00575939">
            <w:pPr>
              <w:widowControl w:val="0"/>
              <w:numPr>
                <w:ilvl w:val="0"/>
                <w:numId w:val="10"/>
              </w:numPr>
              <w:spacing w:after="200"/>
              <w:ind w:left="141" w:hanging="150"/>
              <w:jc w:val="both"/>
              <w:rPr>
                <w:rFonts w:ascii="Arial" w:eastAsia="Arial" w:hAnsi="Arial" w:cs="Arial"/>
                <w:b/>
                <w:sz w:val="20"/>
                <w:szCs w:val="20"/>
              </w:rPr>
            </w:pPr>
            <w:r>
              <w:rPr>
                <w:rFonts w:ascii="Arial" w:eastAsia="Arial" w:hAnsi="Arial" w:cs="Arial"/>
                <w:b/>
                <w:sz w:val="20"/>
                <w:szCs w:val="20"/>
              </w:rPr>
              <w:t>A toolbox of circular solutions</w:t>
            </w:r>
            <w:r>
              <w:rPr>
                <w:rFonts w:ascii="Arial" w:eastAsia="Arial" w:hAnsi="Arial" w:cs="Arial"/>
                <w:sz w:val="20"/>
                <w:szCs w:val="20"/>
              </w:rPr>
              <w:t xml:space="preserve">: </w:t>
            </w:r>
            <w:r w:rsidRPr="003A5529">
              <w:rPr>
                <w:rFonts w:ascii="Arial" w:eastAsia="Arial" w:hAnsi="Arial" w:cs="Arial"/>
                <w:sz w:val="20"/>
                <w:szCs w:val="20"/>
              </w:rPr>
              <w:t>EA is a real toolbox gathering diverse circular innovative solutions that can be used at every stage of the project’s implementation and that can be integrated in a circular systemic solution addressing water and waste management;</w:t>
            </w:r>
          </w:p>
          <w:p w14:paraId="132B9C79" w14:textId="77777777" w:rsidR="00575939" w:rsidRPr="003A5529" w:rsidRDefault="00575939" w:rsidP="00575939">
            <w:pPr>
              <w:widowControl w:val="0"/>
              <w:numPr>
                <w:ilvl w:val="0"/>
                <w:numId w:val="10"/>
              </w:numPr>
              <w:spacing w:after="200"/>
              <w:ind w:left="141" w:hanging="150"/>
              <w:jc w:val="both"/>
              <w:rPr>
                <w:rFonts w:ascii="Arial" w:eastAsia="Arial" w:hAnsi="Arial" w:cs="Arial"/>
                <w:sz w:val="20"/>
                <w:szCs w:val="20"/>
              </w:rPr>
            </w:pPr>
            <w:r w:rsidRPr="00662CAB">
              <w:rPr>
                <w:rFonts w:ascii="Arial" w:eastAsia="Arial" w:hAnsi="Arial" w:cs="Arial"/>
                <w:b/>
                <w:sz w:val="20"/>
                <w:szCs w:val="20"/>
              </w:rPr>
              <w:t>Strong cooperation with public &amp; private circular economy regional stakeholder</w:t>
            </w:r>
            <w:r>
              <w:rPr>
                <w:rFonts w:ascii="Arial" w:eastAsia="Arial" w:hAnsi="Arial" w:cs="Arial"/>
                <w:b/>
                <w:sz w:val="20"/>
                <w:szCs w:val="20"/>
              </w:rPr>
              <w:t xml:space="preserve">s: </w:t>
            </w:r>
            <w:r w:rsidRPr="003A5529">
              <w:rPr>
                <w:rFonts w:ascii="Arial" w:eastAsia="Arial" w:hAnsi="Arial" w:cs="Arial"/>
                <w:sz w:val="20"/>
                <w:szCs w:val="20"/>
              </w:rPr>
              <w:t>Based on the triple helix approach, EA gathers stakeholders from industry, universities, and public authorities. EA is also the regional delegation of Aqua-Valley (National Water cluster) in Provence-Alpes Côte d’Azur.</w:t>
            </w:r>
          </w:p>
          <w:p w14:paraId="0B1E86E8" w14:textId="77777777" w:rsidR="00575939" w:rsidRPr="003A5529" w:rsidRDefault="00575939" w:rsidP="00575939">
            <w:pPr>
              <w:widowControl w:val="0"/>
              <w:numPr>
                <w:ilvl w:val="0"/>
                <w:numId w:val="10"/>
              </w:numPr>
              <w:spacing w:after="200"/>
              <w:ind w:left="141" w:hanging="150"/>
              <w:jc w:val="both"/>
              <w:rPr>
                <w:rFonts w:ascii="Arial" w:eastAsia="Arial" w:hAnsi="Arial" w:cs="Arial"/>
                <w:b/>
                <w:sz w:val="20"/>
                <w:szCs w:val="20"/>
              </w:rPr>
            </w:pPr>
            <w:r>
              <w:rPr>
                <w:rFonts w:ascii="Arial" w:eastAsia="Arial" w:hAnsi="Arial" w:cs="Arial"/>
                <w:b/>
                <w:sz w:val="20"/>
                <w:szCs w:val="20"/>
              </w:rPr>
              <w:t xml:space="preserve">Expertise in EU-funded projects management: </w:t>
            </w:r>
            <w:r w:rsidRPr="003A5529">
              <w:rPr>
                <w:rFonts w:ascii="Arial" w:eastAsia="Arial" w:hAnsi="Arial" w:cs="Arial"/>
                <w:sz w:val="20"/>
                <w:szCs w:val="20"/>
              </w:rPr>
              <w:t xml:space="preserve">EA has strong knowledge of European and national funds financing the ecological transition, as well as a strong experience in European project management (H2020, Interreg MED, Interreg </w:t>
            </w:r>
            <w:proofErr w:type="spellStart"/>
            <w:r w:rsidRPr="003A5529">
              <w:rPr>
                <w:rFonts w:ascii="Arial" w:eastAsia="Arial" w:hAnsi="Arial" w:cs="Arial"/>
                <w:sz w:val="20"/>
                <w:szCs w:val="20"/>
              </w:rPr>
              <w:t>Marittimo</w:t>
            </w:r>
            <w:proofErr w:type="spellEnd"/>
            <w:r w:rsidRPr="003A5529">
              <w:rPr>
                <w:rFonts w:ascii="Arial" w:eastAsia="Arial" w:hAnsi="Arial" w:cs="Arial"/>
                <w:sz w:val="20"/>
                <w:szCs w:val="20"/>
              </w:rPr>
              <w:t xml:space="preserve">, COSME, </w:t>
            </w:r>
            <w:proofErr w:type="spellStart"/>
            <w:r w:rsidRPr="003A5529">
              <w:rPr>
                <w:rFonts w:ascii="Arial" w:eastAsia="Arial" w:hAnsi="Arial" w:cs="Arial"/>
                <w:sz w:val="20"/>
                <w:szCs w:val="20"/>
              </w:rPr>
              <w:t>Innosup</w:t>
            </w:r>
            <w:proofErr w:type="spellEnd"/>
            <w:r w:rsidRPr="003A5529">
              <w:rPr>
                <w:rFonts w:ascii="Arial" w:eastAsia="Arial" w:hAnsi="Arial" w:cs="Arial"/>
                <w:sz w:val="20"/>
                <w:szCs w:val="20"/>
              </w:rPr>
              <w:t>, FP7, etc.)</w:t>
            </w:r>
          </w:p>
          <w:p w14:paraId="2D2A278F" w14:textId="77777777" w:rsidR="00575939" w:rsidRPr="003A5529" w:rsidRDefault="00575939" w:rsidP="00575939">
            <w:pPr>
              <w:jc w:val="both"/>
              <w:rPr>
                <w:rFonts w:ascii="Arial" w:hAnsi="Arial" w:cs="Arial"/>
                <w:bCs/>
                <w:sz w:val="20"/>
                <w:szCs w:val="20"/>
              </w:rPr>
            </w:pPr>
          </w:p>
          <w:p w14:paraId="453C520B" w14:textId="7940DE3A" w:rsidR="00575939" w:rsidRPr="003A5529" w:rsidRDefault="00575939" w:rsidP="00575939">
            <w:pPr>
              <w:keepNext/>
              <w:keepLines/>
              <w:spacing w:after="200"/>
              <w:jc w:val="both"/>
              <w:rPr>
                <w:rFonts w:ascii="Arial" w:eastAsia="Arial" w:hAnsi="Arial" w:cs="Arial"/>
                <w:sz w:val="20"/>
                <w:szCs w:val="20"/>
                <w:lang w:val="fr-FR"/>
              </w:rPr>
            </w:pPr>
            <w:r w:rsidRPr="00A37356">
              <w:rPr>
                <w:rFonts w:ascii="Arial" w:eastAsia="Arial" w:hAnsi="Arial" w:cs="Arial"/>
                <w:b/>
                <w:sz w:val="20"/>
                <w:szCs w:val="20"/>
                <w:lang w:val="fr-FR"/>
              </w:rPr>
              <w:t>PARTNER 2 - Métropole Nice Côte d'Azur (MNCA)</w:t>
            </w:r>
          </w:p>
          <w:p w14:paraId="36245992" w14:textId="77777777" w:rsidR="00575939" w:rsidRPr="00575939" w:rsidRDefault="00575939" w:rsidP="00575939">
            <w:pPr>
              <w:widowControl w:val="0"/>
              <w:numPr>
                <w:ilvl w:val="0"/>
                <w:numId w:val="10"/>
              </w:numPr>
              <w:spacing w:after="200"/>
              <w:ind w:left="136" w:hanging="147"/>
              <w:jc w:val="both"/>
              <w:rPr>
                <w:rFonts w:ascii="Arial" w:eastAsia="Arial" w:hAnsi="Arial" w:cs="Arial"/>
                <w:b/>
                <w:bCs/>
                <w:sz w:val="20"/>
                <w:szCs w:val="20"/>
              </w:rPr>
            </w:pPr>
            <w:r w:rsidRPr="00575939">
              <w:rPr>
                <w:rFonts w:ascii="Arial" w:eastAsia="Arial" w:hAnsi="Arial" w:cs="Arial"/>
                <w:b/>
                <w:bCs/>
                <w:sz w:val="20"/>
                <w:szCs w:val="20"/>
              </w:rPr>
              <w:t xml:space="preserve">Nice Côte d’Azur: France’s first metropolis: </w:t>
            </w:r>
            <w:proofErr w:type="spellStart"/>
            <w:r w:rsidRPr="003A5529">
              <w:rPr>
                <w:rFonts w:ascii="Arial" w:eastAsia="Arial" w:hAnsi="Arial" w:cs="Arial"/>
                <w:sz w:val="20"/>
                <w:szCs w:val="20"/>
              </w:rPr>
              <w:t>Métropole</w:t>
            </w:r>
            <w:proofErr w:type="spellEnd"/>
            <w:r w:rsidRPr="003A5529">
              <w:rPr>
                <w:rFonts w:ascii="Arial" w:eastAsia="Arial" w:hAnsi="Arial" w:cs="Arial"/>
                <w:sz w:val="20"/>
                <w:szCs w:val="20"/>
              </w:rPr>
              <w:t xml:space="preserve"> Nice Côte d’Azur (NCA), France’s first metropolis, was created on 1 January 2012. It establishes intercommunal links with 49 member municipalities over 1400 km2, stretching from the Mediterranean Sea to the Alpine border with Italy (large and small towns, villages, ports and ski resorts). </w:t>
            </w:r>
          </w:p>
          <w:p w14:paraId="2B8D0D42" w14:textId="77777777" w:rsidR="00575939" w:rsidRPr="003A5529" w:rsidRDefault="00575939" w:rsidP="00575939">
            <w:pPr>
              <w:widowControl w:val="0"/>
              <w:numPr>
                <w:ilvl w:val="0"/>
                <w:numId w:val="10"/>
              </w:numPr>
              <w:spacing w:after="200"/>
              <w:ind w:left="136" w:hanging="147"/>
              <w:jc w:val="both"/>
              <w:rPr>
                <w:rFonts w:ascii="Arial" w:eastAsia="Arial" w:hAnsi="Arial" w:cs="Arial"/>
                <w:sz w:val="20"/>
                <w:szCs w:val="20"/>
              </w:rPr>
            </w:pPr>
            <w:r w:rsidRPr="00684B2F">
              <w:rPr>
                <w:rFonts w:ascii="Arial" w:eastAsia="Arial" w:hAnsi="Arial" w:cs="Arial"/>
                <w:b/>
                <w:bCs/>
                <w:sz w:val="20"/>
                <w:szCs w:val="20"/>
              </w:rPr>
              <w:lastRenderedPageBreak/>
              <w:t>Leader of territorial, technological, environmental and social innovation</w:t>
            </w:r>
            <w:r>
              <w:rPr>
                <w:rFonts w:ascii="Arial" w:eastAsia="Arial" w:hAnsi="Arial" w:cs="Arial"/>
                <w:b/>
                <w:bCs/>
                <w:sz w:val="20"/>
                <w:szCs w:val="20"/>
              </w:rPr>
              <w:t xml:space="preserve">: </w:t>
            </w:r>
            <w:r w:rsidRPr="003A5529">
              <w:rPr>
                <w:rFonts w:ascii="Arial" w:eastAsia="Arial" w:hAnsi="Arial" w:cs="Arial"/>
                <w:sz w:val="20"/>
                <w:szCs w:val="20"/>
              </w:rPr>
              <w:t xml:space="preserve">Since 2008, NCA has transformed itself from a tourism-based economy to an undisputed Smart City leader. </w:t>
            </w:r>
            <w:proofErr w:type="spellStart"/>
            <w:r w:rsidRPr="003A5529">
              <w:rPr>
                <w:rFonts w:ascii="Arial" w:eastAsia="Arial" w:hAnsi="Arial" w:cs="Arial"/>
                <w:sz w:val="20"/>
                <w:szCs w:val="20"/>
              </w:rPr>
              <w:t>Métropole</w:t>
            </w:r>
            <w:proofErr w:type="spellEnd"/>
            <w:r w:rsidRPr="003A5529">
              <w:rPr>
                <w:rFonts w:ascii="Arial" w:eastAsia="Arial" w:hAnsi="Arial" w:cs="Arial"/>
                <w:sz w:val="20"/>
                <w:szCs w:val="20"/>
              </w:rPr>
              <w:t xml:space="preserve"> Nice Côte d’Azur has taken on the challenges of innovation and sustainable development in all fields, in strengthening its collaboration with major industrials, SMEs, start-ups, notably the French Tech Côte d’Azur network, and </w:t>
            </w:r>
            <w:proofErr w:type="spellStart"/>
            <w:r w:rsidRPr="003A5529">
              <w:rPr>
                <w:rFonts w:ascii="Arial" w:eastAsia="Arial" w:hAnsi="Arial" w:cs="Arial"/>
                <w:sz w:val="20"/>
                <w:szCs w:val="20"/>
              </w:rPr>
              <w:t>Université</w:t>
            </w:r>
            <w:proofErr w:type="spellEnd"/>
            <w:r w:rsidRPr="003A5529">
              <w:rPr>
                <w:rFonts w:ascii="Arial" w:eastAsia="Arial" w:hAnsi="Arial" w:cs="Arial"/>
                <w:sz w:val="20"/>
                <w:szCs w:val="20"/>
              </w:rPr>
              <w:t xml:space="preserve"> Côte d’Azur </w:t>
            </w:r>
            <w:proofErr w:type="spellStart"/>
            <w:r w:rsidRPr="003A5529">
              <w:rPr>
                <w:rFonts w:ascii="Arial" w:eastAsia="Arial" w:hAnsi="Arial" w:cs="Arial"/>
                <w:sz w:val="20"/>
                <w:szCs w:val="20"/>
              </w:rPr>
              <w:t>labeled</w:t>
            </w:r>
            <w:proofErr w:type="spellEnd"/>
            <w:r w:rsidRPr="003A5529">
              <w:rPr>
                <w:rFonts w:ascii="Arial" w:eastAsia="Arial" w:hAnsi="Arial" w:cs="Arial"/>
                <w:sz w:val="20"/>
                <w:szCs w:val="20"/>
              </w:rPr>
              <w:t xml:space="preserve"> “initiative of excellence” by the French government. </w:t>
            </w:r>
            <w:proofErr w:type="spellStart"/>
            <w:r w:rsidRPr="003A5529">
              <w:rPr>
                <w:rFonts w:ascii="Arial" w:eastAsia="Arial" w:hAnsi="Arial" w:cs="Arial"/>
                <w:sz w:val="20"/>
                <w:szCs w:val="20"/>
              </w:rPr>
              <w:t>Métropole</w:t>
            </w:r>
            <w:proofErr w:type="spellEnd"/>
            <w:r w:rsidRPr="003A5529">
              <w:rPr>
                <w:rFonts w:ascii="Arial" w:eastAsia="Arial" w:hAnsi="Arial" w:cs="Arial"/>
                <w:sz w:val="20"/>
                <w:szCs w:val="20"/>
              </w:rPr>
              <w:t xml:space="preserve"> Nice Côte d’Azur has become the leader of a territorial, technological, environmental and social innovation, whose citizens are the main beneficiaries, as well as stakeholders. </w:t>
            </w:r>
          </w:p>
          <w:p w14:paraId="1D85EDC8" w14:textId="61E7C6B4" w:rsidR="00F707D9" w:rsidRPr="00AB0435" w:rsidRDefault="00575939" w:rsidP="00575939">
            <w:pPr>
              <w:rPr>
                <w:rFonts w:ascii="Arial" w:hAnsi="Arial" w:cs="Arial"/>
                <w:b/>
                <w:sz w:val="20"/>
                <w:szCs w:val="20"/>
              </w:rPr>
            </w:pPr>
            <w:r w:rsidRPr="003A5529">
              <w:rPr>
                <w:rFonts w:ascii="Arial" w:eastAsia="Arial" w:hAnsi="Arial" w:cs="Arial"/>
                <w:b/>
                <w:bCs/>
                <w:sz w:val="20"/>
                <w:szCs w:val="20"/>
              </w:rPr>
              <w:t xml:space="preserve">A territory for sustainable circular experimentation: </w:t>
            </w:r>
            <w:r w:rsidRPr="003A5529">
              <w:rPr>
                <w:rFonts w:ascii="Arial" w:eastAsia="Arial" w:hAnsi="Arial" w:cs="Arial"/>
                <w:sz w:val="20"/>
                <w:szCs w:val="20"/>
              </w:rPr>
              <w:t>Nice Côte d’Azur, a real open-air experimentation site, is inviting today European and International partners to participate in the co-creation of the City of Tomorrow, in order to create a place to live, to share, a place of exchange, growth and well-being.</w:t>
            </w:r>
          </w:p>
          <w:p w14:paraId="35FFD4B8" w14:textId="77777777" w:rsidR="00F707D9" w:rsidRDefault="00F707D9" w:rsidP="00880696">
            <w:pPr>
              <w:pStyle w:val="Default"/>
              <w:ind w:left="720"/>
              <w:rPr>
                <w:rFonts w:eastAsia="Calibri"/>
                <w:b/>
                <w:sz w:val="20"/>
                <w:szCs w:val="20"/>
                <w:lang w:val="en-US"/>
              </w:rPr>
            </w:pPr>
          </w:p>
          <w:p w14:paraId="1EC45B12" w14:textId="1B1D8061" w:rsidR="00575939" w:rsidRPr="00575939" w:rsidRDefault="00575939" w:rsidP="00575939">
            <w:pPr>
              <w:spacing w:before="100" w:after="100"/>
              <w:jc w:val="both"/>
              <w:rPr>
                <w:rFonts w:ascii="Arial" w:eastAsia="Arial" w:hAnsi="Arial" w:cs="Arial"/>
                <w:sz w:val="20"/>
                <w:szCs w:val="20"/>
              </w:rPr>
            </w:pPr>
            <w:r>
              <w:rPr>
                <w:rFonts w:ascii="Arial" w:eastAsia="Arial" w:hAnsi="Arial" w:cs="Arial"/>
                <w:b/>
                <w:bCs/>
                <w:sz w:val="20"/>
                <w:szCs w:val="20"/>
                <w:lang w:val="en-US"/>
              </w:rPr>
              <w:t>K</w:t>
            </w:r>
            <w:proofErr w:type="spellStart"/>
            <w:r w:rsidR="00880696" w:rsidRPr="00575939">
              <w:rPr>
                <w:rFonts w:ascii="Arial" w:eastAsia="Arial" w:hAnsi="Arial" w:cs="Arial"/>
                <w:b/>
                <w:bCs/>
                <w:sz w:val="20"/>
                <w:szCs w:val="20"/>
              </w:rPr>
              <w:t>ey</w:t>
            </w:r>
            <w:proofErr w:type="spellEnd"/>
            <w:r w:rsidR="00880696" w:rsidRPr="00575939">
              <w:rPr>
                <w:rFonts w:ascii="Arial" w:eastAsia="Arial" w:hAnsi="Arial" w:cs="Arial"/>
                <w:b/>
                <w:bCs/>
                <w:sz w:val="20"/>
                <w:szCs w:val="20"/>
              </w:rPr>
              <w:t xml:space="preserve"> words:</w:t>
            </w:r>
            <w:r w:rsidR="00880696">
              <w:rPr>
                <w:rFonts w:eastAsia="Calibri"/>
                <w:b/>
                <w:sz w:val="20"/>
                <w:szCs w:val="20"/>
                <w:lang w:val="en-US"/>
              </w:rPr>
              <w:t xml:space="preserve"> </w:t>
            </w:r>
            <w:r w:rsidRPr="00575939">
              <w:rPr>
                <w:rFonts w:ascii="Arial" w:eastAsia="Arial" w:hAnsi="Arial" w:cs="Arial"/>
                <w:sz w:val="20"/>
                <w:szCs w:val="20"/>
              </w:rPr>
              <w:t>Circular economy; Circular Economy Action Plan; European Industrial Strategy; socio-economic recovery; waste and water sectors; industry; local resources; processes and value chains; zero-waste solutions; recycling; Industrial ecology</w:t>
            </w:r>
          </w:p>
          <w:p w14:paraId="32906020" w14:textId="6DE682CD" w:rsidR="00880696" w:rsidRPr="00575939" w:rsidRDefault="00880696" w:rsidP="00880696">
            <w:pPr>
              <w:pStyle w:val="Default"/>
              <w:rPr>
                <w:rFonts w:eastAsia="Calibri"/>
                <w:b/>
                <w:sz w:val="20"/>
                <w:szCs w:val="20"/>
                <w:lang w:val="en-GB"/>
              </w:rPr>
            </w:pPr>
          </w:p>
        </w:tc>
      </w:tr>
    </w:tbl>
    <w:p w14:paraId="7735CF70" w14:textId="77777777" w:rsidR="00F707D9" w:rsidRPr="00810FE5" w:rsidRDefault="00F707D9" w:rsidP="00F707D9">
      <w:pPr>
        <w:rPr>
          <w:rFonts w:ascii="Arial" w:hAnsi="Arial" w:cs="Arial"/>
          <w:b/>
          <w:sz w:val="24"/>
          <w:szCs w:val="24"/>
        </w:rPr>
      </w:pPr>
    </w:p>
    <w:p w14:paraId="6663EA34"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913AEA" w14:paraId="23C3C118" w14:textId="77777777" w:rsidTr="00F33004">
        <w:trPr>
          <w:trHeight w:val="555"/>
        </w:trPr>
        <w:tc>
          <w:tcPr>
            <w:tcW w:w="9576" w:type="dxa"/>
          </w:tcPr>
          <w:p w14:paraId="221CCA19" w14:textId="68E853BB" w:rsidR="00F707D9" w:rsidRDefault="00F707D9" w:rsidP="00F33004">
            <w:pPr>
              <w:rPr>
                <w:rFonts w:ascii="Arial" w:hAnsi="Arial" w:cs="Arial"/>
                <w:b/>
                <w:sz w:val="20"/>
                <w:szCs w:val="20"/>
              </w:rPr>
            </w:pPr>
            <w:r w:rsidRPr="00AB0435">
              <w:rPr>
                <w:rFonts w:ascii="Arial" w:hAnsi="Arial" w:cs="Arial"/>
                <w:b/>
                <w:sz w:val="20"/>
                <w:szCs w:val="20"/>
              </w:rPr>
              <w:t>Organisation and country:</w:t>
            </w:r>
          </w:p>
          <w:p w14:paraId="4581E890" w14:textId="1560B726" w:rsidR="00F707D9" w:rsidRPr="00913AEA" w:rsidRDefault="00913AEA" w:rsidP="00913AEA">
            <w:pPr>
              <w:rPr>
                <w:rFonts w:ascii="Arial" w:hAnsi="Arial" w:cs="Arial"/>
                <w:bCs/>
                <w:sz w:val="20"/>
                <w:szCs w:val="20"/>
              </w:rPr>
            </w:pPr>
            <w:r w:rsidRPr="00913AEA">
              <w:rPr>
                <w:rFonts w:ascii="Arial" w:hAnsi="Arial" w:cs="Arial"/>
                <w:bCs/>
                <w:sz w:val="20"/>
                <w:szCs w:val="20"/>
              </w:rPr>
              <w:t>Éa éco-entreprises, France</w:t>
            </w:r>
          </w:p>
        </w:tc>
      </w:tr>
      <w:tr w:rsidR="00F707D9" w:rsidRPr="00AB0435" w14:paraId="46F8FFF7" w14:textId="77777777" w:rsidTr="00F33004">
        <w:trPr>
          <w:trHeight w:val="555"/>
        </w:trPr>
        <w:tc>
          <w:tcPr>
            <w:tcW w:w="9576" w:type="dxa"/>
          </w:tcPr>
          <w:p w14:paraId="27D374F6"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763AC087" w14:textId="7DD2BB78"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913AEA">
              <w:rPr>
                <w:rFonts w:ascii="Arial" w:hAnsi="Arial" w:cs="Arial"/>
                <w:b/>
                <w:sz w:val="28"/>
                <w:szCs w:val="28"/>
              </w:rPr>
              <w:t>□</w:t>
            </w:r>
            <w:r w:rsidRPr="00AB0435">
              <w:rPr>
                <w:rFonts w:ascii="Arial" w:hAnsi="Arial" w:cs="Arial"/>
                <w:b/>
                <w:sz w:val="20"/>
                <w:szCs w:val="20"/>
              </w:rPr>
              <w:t xml:space="preserve"> Public Body</w:t>
            </w:r>
            <w:r w:rsidRPr="00AB0435">
              <w:rPr>
                <w:rFonts w:ascii="Arial" w:hAnsi="Arial" w:cs="Arial"/>
                <w:b/>
                <w:sz w:val="28"/>
                <w:szCs w:val="28"/>
              </w:rPr>
              <w:t xml:space="preserve"> </w:t>
            </w:r>
            <w:r w:rsidRPr="00913AEA">
              <w:rPr>
                <w:rFonts w:ascii="Arial" w:hAnsi="Arial" w:cs="Arial"/>
                <w:b/>
                <w:sz w:val="28"/>
                <w:szCs w:val="28"/>
                <w:highlight w:val="black"/>
              </w:rPr>
              <w:t>□</w:t>
            </w:r>
            <w:r w:rsidRPr="00AB0435">
              <w:rPr>
                <w:rFonts w:ascii="Arial" w:hAnsi="Arial" w:cs="Arial"/>
                <w:b/>
                <w:sz w:val="20"/>
                <w:szCs w:val="20"/>
              </w:rPr>
              <w:t xml:space="preserve"> Other:</w:t>
            </w:r>
            <w:r>
              <w:rPr>
                <w:rFonts w:ascii="Arial" w:hAnsi="Arial" w:cs="Arial"/>
                <w:b/>
                <w:sz w:val="20"/>
                <w:szCs w:val="20"/>
              </w:rPr>
              <w:t xml:space="preserve"> </w:t>
            </w:r>
            <w:r w:rsidR="00913AEA">
              <w:rPr>
                <w:rFonts w:ascii="Arial" w:hAnsi="Arial" w:cs="Arial"/>
                <w:b/>
                <w:sz w:val="20"/>
                <w:szCs w:val="20"/>
              </w:rPr>
              <w:t>Cluster</w:t>
            </w:r>
          </w:p>
        </w:tc>
      </w:tr>
      <w:tr w:rsidR="00F707D9" w:rsidRPr="00AB0435" w14:paraId="7294EC62" w14:textId="77777777" w:rsidTr="00F33004">
        <w:trPr>
          <w:trHeight w:val="555"/>
        </w:trPr>
        <w:tc>
          <w:tcPr>
            <w:tcW w:w="9576" w:type="dxa"/>
          </w:tcPr>
          <w:p w14:paraId="5980898F"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332A2331" w14:textId="77777777" w:rsidR="00F707D9" w:rsidRPr="00AB0435" w:rsidRDefault="00F707D9" w:rsidP="00F33004">
            <w:pPr>
              <w:rPr>
                <w:rFonts w:ascii="Arial" w:hAnsi="Arial" w:cs="Arial"/>
                <w:b/>
                <w:sz w:val="20"/>
                <w:szCs w:val="20"/>
                <w:highlight w:val="yellow"/>
              </w:rPr>
            </w:pPr>
            <w:r w:rsidRPr="00913AEA">
              <w:rPr>
                <w:rFonts w:ascii="Arial" w:hAnsi="Arial" w:cs="Arial"/>
                <w:b/>
                <w:sz w:val="28"/>
                <w:szCs w:val="28"/>
                <w:highlight w:val="black"/>
              </w:rPr>
              <w:t>□</w:t>
            </w:r>
            <w:r w:rsidRPr="00AB0435">
              <w:rPr>
                <w:rFonts w:ascii="Arial" w:hAnsi="Arial" w:cs="Arial"/>
                <w:b/>
                <w:sz w:val="20"/>
                <w:szCs w:val="20"/>
              </w:rPr>
              <w:t xml:space="preserve"> Yes </w:t>
            </w:r>
            <w:r w:rsidRPr="00AB0435">
              <w:rPr>
                <w:rFonts w:ascii="Arial" w:hAnsi="Arial" w:cs="Arial"/>
                <w:b/>
                <w:sz w:val="28"/>
                <w:szCs w:val="28"/>
              </w:rPr>
              <w:t>□</w:t>
            </w:r>
            <w:r w:rsidRPr="00AB0435">
              <w:rPr>
                <w:rFonts w:ascii="Arial" w:hAnsi="Arial" w:cs="Arial"/>
                <w:b/>
                <w:sz w:val="20"/>
                <w:szCs w:val="20"/>
              </w:rPr>
              <w:t xml:space="preserve"> No</w:t>
            </w:r>
          </w:p>
        </w:tc>
      </w:tr>
      <w:tr w:rsidR="00F707D9" w:rsidRPr="00913AEA" w14:paraId="7CE990F0" w14:textId="77777777" w:rsidTr="00F33004">
        <w:trPr>
          <w:trHeight w:val="555"/>
        </w:trPr>
        <w:tc>
          <w:tcPr>
            <w:tcW w:w="9576" w:type="dxa"/>
          </w:tcPr>
          <w:p w14:paraId="563D66C8" w14:textId="77777777" w:rsidR="00F707D9" w:rsidRPr="00913AEA" w:rsidRDefault="00F707D9" w:rsidP="00F33004">
            <w:pPr>
              <w:rPr>
                <w:rFonts w:ascii="Arial" w:hAnsi="Arial" w:cs="Arial"/>
                <w:b/>
                <w:sz w:val="20"/>
                <w:szCs w:val="20"/>
                <w:lang w:val="fr-FR"/>
              </w:rPr>
            </w:pPr>
            <w:r w:rsidRPr="00913AEA">
              <w:rPr>
                <w:rFonts w:ascii="Arial" w:hAnsi="Arial" w:cs="Arial"/>
                <w:b/>
                <w:sz w:val="20"/>
                <w:szCs w:val="20"/>
                <w:lang w:val="fr-FR"/>
              </w:rPr>
              <w:t xml:space="preserve">Web </w:t>
            </w:r>
            <w:proofErr w:type="spellStart"/>
            <w:r w:rsidRPr="00913AEA">
              <w:rPr>
                <w:rFonts w:ascii="Arial" w:hAnsi="Arial" w:cs="Arial"/>
                <w:b/>
                <w:sz w:val="20"/>
                <w:szCs w:val="20"/>
                <w:lang w:val="fr-FR"/>
              </w:rPr>
              <w:t>address</w:t>
            </w:r>
            <w:proofErr w:type="spellEnd"/>
            <w:r w:rsidRPr="00913AEA">
              <w:rPr>
                <w:rFonts w:ascii="Arial" w:hAnsi="Arial" w:cs="Arial"/>
                <w:b/>
                <w:sz w:val="20"/>
                <w:szCs w:val="20"/>
                <w:lang w:val="fr-FR"/>
              </w:rPr>
              <w:t>:</w:t>
            </w:r>
          </w:p>
          <w:p w14:paraId="74CEECF7" w14:textId="77777777" w:rsidR="007B20FD" w:rsidRDefault="00913AEA" w:rsidP="00F33004">
            <w:pPr>
              <w:rPr>
                <w:rFonts w:ascii="Arial" w:eastAsia="Arial" w:hAnsi="Arial" w:cs="Arial"/>
                <w:sz w:val="20"/>
                <w:szCs w:val="20"/>
                <w:lang w:val="fr-FR"/>
              </w:rPr>
            </w:pPr>
            <w:hyperlink r:id="rId8" w:history="1">
              <w:r w:rsidRPr="00BB2330">
                <w:rPr>
                  <w:rStyle w:val="Lienhypertexte"/>
                  <w:rFonts w:ascii="Arial" w:eastAsia="Arial" w:hAnsi="Arial" w:cs="Arial"/>
                  <w:sz w:val="20"/>
                  <w:szCs w:val="20"/>
                  <w:lang w:val="fr-FR"/>
                </w:rPr>
                <w:t>www.ea-ecoentreprises.com/</w:t>
              </w:r>
            </w:hyperlink>
            <w:r w:rsidRPr="003A5529">
              <w:rPr>
                <w:rFonts w:ascii="Arial" w:eastAsia="Arial" w:hAnsi="Arial" w:cs="Arial"/>
                <w:sz w:val="20"/>
                <w:szCs w:val="20"/>
                <w:lang w:val="fr-FR"/>
              </w:rPr>
              <w:t xml:space="preserve"> </w:t>
            </w:r>
          </w:p>
          <w:p w14:paraId="3166BDE9" w14:textId="33984493" w:rsidR="00F707D9" w:rsidRPr="007B20FD" w:rsidRDefault="007B20FD" w:rsidP="00F33004">
            <w:pPr>
              <w:rPr>
                <w:rFonts w:ascii="Arial" w:eastAsia="Arial" w:hAnsi="Arial" w:cs="Arial"/>
                <w:color w:val="1155CC"/>
                <w:sz w:val="20"/>
                <w:szCs w:val="20"/>
                <w:u w:val="single"/>
                <w:lang w:val="fr-FR"/>
              </w:rPr>
            </w:pPr>
            <w:proofErr w:type="spellStart"/>
            <w:r>
              <w:rPr>
                <w:rFonts w:ascii="Arial" w:eastAsia="Arial" w:hAnsi="Arial" w:cs="Arial"/>
                <w:sz w:val="20"/>
                <w:szCs w:val="20"/>
                <w:lang w:val="fr-FR"/>
              </w:rPr>
              <w:t>See</w:t>
            </w:r>
            <w:proofErr w:type="spellEnd"/>
            <w:r>
              <w:rPr>
                <w:rFonts w:ascii="Arial" w:eastAsia="Arial" w:hAnsi="Arial" w:cs="Arial"/>
                <w:sz w:val="20"/>
                <w:szCs w:val="20"/>
                <w:lang w:val="fr-FR"/>
              </w:rPr>
              <w:t> :</w:t>
            </w:r>
            <w:r w:rsidR="00913AEA" w:rsidRPr="003A5529">
              <w:rPr>
                <w:rFonts w:ascii="Arial" w:eastAsia="Arial" w:hAnsi="Arial" w:cs="Arial"/>
                <w:sz w:val="20"/>
                <w:szCs w:val="20"/>
                <w:lang w:val="fr-FR"/>
              </w:rPr>
              <w:t xml:space="preserve"> </w:t>
            </w:r>
            <w:hyperlink r:id="rId9">
              <w:r w:rsidR="00913AEA" w:rsidRPr="003A5529">
                <w:rPr>
                  <w:rFonts w:ascii="Arial" w:eastAsia="Arial" w:hAnsi="Arial" w:cs="Arial"/>
                  <w:color w:val="1155CC"/>
                  <w:sz w:val="20"/>
                  <w:szCs w:val="20"/>
                  <w:u w:val="single"/>
                  <w:lang w:val="fr-FR"/>
                </w:rPr>
                <w:t>ECCP Profile</w:t>
              </w:r>
            </w:hyperlink>
          </w:p>
          <w:p w14:paraId="0C9CF82D" w14:textId="1370CB1B" w:rsidR="00913AEA" w:rsidRPr="00913AEA" w:rsidRDefault="00913AEA" w:rsidP="00F33004">
            <w:pPr>
              <w:rPr>
                <w:rFonts w:ascii="Arial" w:hAnsi="Arial" w:cs="Arial"/>
                <w:bCs/>
                <w:sz w:val="20"/>
                <w:szCs w:val="20"/>
                <w:lang w:val="fr-FR"/>
              </w:rPr>
            </w:pPr>
          </w:p>
        </w:tc>
      </w:tr>
      <w:tr w:rsidR="00F707D9" w:rsidRPr="00AB0435" w14:paraId="70A767DA" w14:textId="77777777" w:rsidTr="00F33004">
        <w:trPr>
          <w:trHeight w:val="555"/>
        </w:trPr>
        <w:tc>
          <w:tcPr>
            <w:tcW w:w="9576" w:type="dxa"/>
          </w:tcPr>
          <w:p w14:paraId="276A490A" w14:textId="77777777"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14:paraId="3380D63B" w14:textId="656601D2" w:rsidR="00F707D9" w:rsidRPr="00913AEA" w:rsidRDefault="00913AEA" w:rsidP="00F33004">
            <w:pPr>
              <w:autoSpaceDE w:val="0"/>
              <w:autoSpaceDN w:val="0"/>
              <w:adjustRightInd w:val="0"/>
              <w:rPr>
                <w:rFonts w:ascii="Arial" w:hAnsi="Arial" w:cs="Arial"/>
                <w:bCs/>
                <w:sz w:val="20"/>
                <w:szCs w:val="20"/>
                <w:highlight w:val="yellow"/>
                <w:lang w:val="en-US"/>
              </w:rPr>
            </w:pPr>
            <w:r w:rsidRPr="00913AEA">
              <w:rPr>
                <w:rFonts w:ascii="Arial" w:hAnsi="Arial" w:cs="Arial"/>
                <w:bCs/>
                <w:sz w:val="20"/>
                <w:szCs w:val="20"/>
                <w:lang w:val="en-US"/>
              </w:rPr>
              <w:t xml:space="preserve">Since 1996, Éa éco-entreprises aims at supporting regional eco-companies at the different stages of their growth and promoting the emergence of innovative solutions and services to understand, measure, prevent and limit the impact of human activities on the environment. With around 160 members, Éa adopts a multi-sector approach (water, waste, polluted sites and soils, renewable energies, ecological engineering, etc.) that is unique in the French </w:t>
            </w:r>
            <w:proofErr w:type="spellStart"/>
            <w:r w:rsidRPr="00913AEA">
              <w:rPr>
                <w:rFonts w:ascii="Arial" w:hAnsi="Arial" w:cs="Arial"/>
                <w:bCs/>
                <w:sz w:val="20"/>
                <w:szCs w:val="20"/>
                <w:lang w:val="en-US"/>
              </w:rPr>
              <w:t>Région</w:t>
            </w:r>
            <w:proofErr w:type="spellEnd"/>
            <w:r w:rsidRPr="00913AEA">
              <w:rPr>
                <w:rFonts w:ascii="Arial" w:hAnsi="Arial" w:cs="Arial"/>
                <w:bCs/>
                <w:sz w:val="20"/>
                <w:szCs w:val="20"/>
                <w:lang w:val="en-US"/>
              </w:rPr>
              <w:t xml:space="preserve"> Sud-</w:t>
            </w:r>
            <w:proofErr w:type="spellStart"/>
            <w:r w:rsidRPr="00913AEA">
              <w:rPr>
                <w:rFonts w:ascii="Arial" w:hAnsi="Arial" w:cs="Arial"/>
                <w:bCs/>
                <w:sz w:val="20"/>
                <w:szCs w:val="20"/>
                <w:lang w:val="en-US"/>
              </w:rPr>
              <w:t>Paca</w:t>
            </w:r>
            <w:proofErr w:type="spellEnd"/>
            <w:r w:rsidRPr="00913AEA">
              <w:rPr>
                <w:rFonts w:ascii="Arial" w:hAnsi="Arial" w:cs="Arial"/>
                <w:bCs/>
                <w:sz w:val="20"/>
                <w:szCs w:val="20"/>
                <w:lang w:val="en-US"/>
              </w:rPr>
              <w:t xml:space="preserve"> and thus positions eco-companies as major players in the transition towards a more sustainable and circular economy.</w:t>
            </w:r>
          </w:p>
        </w:tc>
      </w:tr>
    </w:tbl>
    <w:p w14:paraId="61480EE7" w14:textId="77777777" w:rsidR="00F707D9" w:rsidRPr="00810FE5" w:rsidRDefault="00F707D9" w:rsidP="00F707D9">
      <w:pPr>
        <w:ind w:left="-142"/>
        <w:rPr>
          <w:rFonts w:ascii="Arial" w:hAnsi="Arial" w:cs="Arial"/>
          <w:b/>
          <w:sz w:val="24"/>
          <w:szCs w:val="24"/>
          <w:highlight w:val="yellow"/>
        </w:rPr>
      </w:pPr>
    </w:p>
    <w:p w14:paraId="2470A5BC"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7293"/>
      </w:tblGrid>
      <w:tr w:rsidR="00F707D9" w:rsidRPr="00AB0435" w14:paraId="0969D147" w14:textId="77777777" w:rsidTr="00F33004">
        <w:tc>
          <w:tcPr>
            <w:tcW w:w="2088" w:type="dxa"/>
          </w:tcPr>
          <w:p w14:paraId="1092F3C4"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709E7134" w14:textId="3878FA1C" w:rsidR="00F707D9" w:rsidRPr="00AB0435" w:rsidRDefault="00913AEA"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Hélène RIZZOTTI</w:t>
            </w:r>
          </w:p>
        </w:tc>
      </w:tr>
      <w:tr w:rsidR="00F707D9" w:rsidRPr="00AB0435" w14:paraId="5982D3B6" w14:textId="77777777" w:rsidTr="00F33004">
        <w:tc>
          <w:tcPr>
            <w:tcW w:w="2088" w:type="dxa"/>
          </w:tcPr>
          <w:p w14:paraId="3B8E4E29"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5D594BAA"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45B8B19E" w14:textId="48F2F7BA" w:rsidR="00F707D9" w:rsidRPr="00AB0435" w:rsidRDefault="00913AEA"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+33661023030</w:t>
            </w:r>
          </w:p>
        </w:tc>
      </w:tr>
      <w:tr w:rsidR="00F707D9" w:rsidRPr="00AB0435" w14:paraId="07423BEB" w14:textId="77777777" w:rsidTr="00F33004">
        <w:tc>
          <w:tcPr>
            <w:tcW w:w="2088" w:type="dxa"/>
          </w:tcPr>
          <w:p w14:paraId="0B00DABE"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3AD45489"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7EBBD75E" w14:textId="274C3076" w:rsidR="00F707D9" w:rsidRPr="00AB0435" w:rsidRDefault="00913AEA" w:rsidP="00F33004">
            <w:pPr>
              <w:rPr>
                <w:rFonts w:ascii="Arial" w:hAnsi="Arial" w:cs="Arial"/>
                <w:b/>
                <w:snapToGrid w:val="0"/>
                <w:color w:val="000000"/>
                <w:sz w:val="20"/>
                <w:szCs w:val="20"/>
                <w:lang w:eastAsia="de-DE"/>
              </w:rPr>
            </w:pPr>
            <w:hyperlink r:id="rId10" w:history="1">
              <w:r w:rsidRPr="00BB2330">
                <w:rPr>
                  <w:rStyle w:val="Lienhypertexte"/>
                  <w:rFonts w:ascii="Arial" w:hAnsi="Arial" w:cs="Arial"/>
                  <w:b/>
                  <w:snapToGrid w:val="0"/>
                  <w:sz w:val="20"/>
                  <w:szCs w:val="20"/>
                  <w:lang w:eastAsia="de-DE"/>
                </w:rPr>
                <w:t>helene.rizzotti@ea-ecoentreprises.com</w:t>
              </w:r>
            </w:hyperlink>
            <w:r>
              <w:rPr>
                <w:rFonts w:ascii="Arial" w:hAnsi="Arial" w:cs="Arial"/>
                <w:b/>
                <w:snapToGrid w:val="0"/>
                <w:color w:val="000000"/>
                <w:sz w:val="20"/>
                <w:szCs w:val="20"/>
                <w:lang w:eastAsia="de-DE"/>
              </w:rPr>
              <w:t xml:space="preserve"> </w:t>
            </w:r>
          </w:p>
        </w:tc>
      </w:tr>
      <w:tr w:rsidR="00F707D9" w:rsidRPr="00AB0435" w14:paraId="1E106E35" w14:textId="77777777" w:rsidTr="00F33004">
        <w:tc>
          <w:tcPr>
            <w:tcW w:w="2088" w:type="dxa"/>
          </w:tcPr>
          <w:p w14:paraId="13016923"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382B111F"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673CAEF2" w14:textId="5FE40CD1" w:rsidR="00F707D9" w:rsidRPr="00AB0435" w:rsidRDefault="00913AEA"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14:paraId="77609721" w14:textId="77777777" w:rsidR="00F707D9" w:rsidRPr="00810FE5" w:rsidRDefault="00F707D9" w:rsidP="00F707D9">
      <w:pPr>
        <w:rPr>
          <w:rFonts w:ascii="Arial" w:hAnsi="Arial" w:cs="Arial"/>
        </w:rPr>
      </w:pPr>
    </w:p>
    <w:p w14:paraId="4F92CFD0" w14:textId="77777777" w:rsidR="00F707D9" w:rsidRDefault="00F707D9" w:rsidP="00F707D9">
      <w:pPr>
        <w:rPr>
          <w:rFonts w:ascii="Arial" w:hAnsi="Arial" w:cs="Arial"/>
          <w:b/>
          <w:bCs/>
          <w:color w:val="FF0000"/>
        </w:rPr>
      </w:pPr>
      <w:r>
        <w:rPr>
          <w:rFonts w:ascii="Arial" w:hAnsi="Arial" w:cs="Arial"/>
          <w:b/>
          <w:bCs/>
          <w:color w:val="FF0000"/>
        </w:rPr>
        <w:t>(*) –Mandatory</w:t>
      </w:r>
    </w:p>
    <w:p w14:paraId="4E3B3E18"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11"/>
      <w:headerReference w:type="default" r:id="rId12"/>
      <w:footerReference w:type="even" r:id="rId13"/>
      <w:footerReference w:type="default" r:id="rId14"/>
      <w:headerReference w:type="first" r:id="rId15"/>
      <w:footerReference w:type="first" r:id="rId16"/>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9E9EB" w14:textId="77777777" w:rsidR="00155535" w:rsidRDefault="00155535" w:rsidP="00895596">
      <w:r>
        <w:separator/>
      </w:r>
    </w:p>
  </w:endnote>
  <w:endnote w:type="continuationSeparator" w:id="0">
    <w:p w14:paraId="08EDBAAD" w14:textId="77777777" w:rsidR="00155535" w:rsidRDefault="00155535"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8A426" w14:textId="77777777"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BAC5C" w14:textId="77777777"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25046" w14:textId="77777777"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3DCC4" w14:textId="77777777" w:rsidR="00155535" w:rsidRDefault="00155535" w:rsidP="00895596">
      <w:r>
        <w:separator/>
      </w:r>
    </w:p>
  </w:footnote>
  <w:footnote w:type="continuationSeparator" w:id="0">
    <w:p w14:paraId="07BD6922" w14:textId="77777777" w:rsidR="00155535" w:rsidRDefault="00155535"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FF360" w14:textId="77777777"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51673"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77694DA3" wp14:editId="1DD454A9">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75C0A757" wp14:editId="7AE0AD89">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BB330" w14:textId="77777777"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65C1"/>
    <w:multiLevelType w:val="hybridMultilevel"/>
    <w:tmpl w:val="BC1651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3A06B5"/>
    <w:multiLevelType w:val="hybridMultilevel"/>
    <w:tmpl w:val="78EC8666"/>
    <w:lvl w:ilvl="0" w:tplc="934662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EE6221"/>
    <w:multiLevelType w:val="multilevel"/>
    <w:tmpl w:val="AC687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777C1C"/>
    <w:multiLevelType w:val="hybridMultilevel"/>
    <w:tmpl w:val="0C1E2134"/>
    <w:lvl w:ilvl="0" w:tplc="934662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8"/>
  </w:num>
  <w:num w:numId="6">
    <w:abstractNumId w:val="6"/>
  </w:num>
  <w:num w:numId="7">
    <w:abstractNumId w:val="10"/>
  </w:num>
  <w:num w:numId="8">
    <w:abstractNumId w:val="1"/>
  </w:num>
  <w:num w:numId="9">
    <w:abstractNumId w:val="4"/>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0AFB"/>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6369"/>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55535"/>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529"/>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313E"/>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5939"/>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2719"/>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20FD"/>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EA"/>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05BDD"/>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86EAA"/>
  <w15:docId w15:val="{BA15ADF3-D7A4-4A74-A4F9-0CB2B42C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styleId="Mentionnonrsolue">
    <w:name w:val="Unresolved Mention"/>
    <w:basedOn w:val="Policepardfaut"/>
    <w:uiPriority w:val="99"/>
    <w:semiHidden/>
    <w:unhideWhenUsed/>
    <w:rsid w:val="00913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ecoentreprise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lene.rizzotti@ea-ecoentreprises.com" TargetMode="External"/><Relationship Id="rId4" Type="http://schemas.openxmlformats.org/officeDocument/2006/relationships/settings" Target="settings.xml"/><Relationship Id="rId9" Type="http://schemas.openxmlformats.org/officeDocument/2006/relationships/hyperlink" Target="https://www.clustercollaboration.eu/cluster-organisations/ea-%C3%A9co-entrepris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16720-42E9-4864-A9C4-1614C70A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1250</Words>
  <Characters>6881</Characters>
  <Application>Microsoft Office Word</Application>
  <DocSecurity>0</DocSecurity>
  <Lines>57</Lines>
  <Paragraphs>16</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Helene Rizzotti</cp:lastModifiedBy>
  <cp:revision>9</cp:revision>
  <cp:lastPrinted>2009-07-23T09:36:00Z</cp:lastPrinted>
  <dcterms:created xsi:type="dcterms:W3CDTF">2020-11-04T09:21:00Z</dcterms:created>
  <dcterms:modified xsi:type="dcterms:W3CDTF">2020-11-04T09:42:00Z</dcterms:modified>
</cp:coreProperties>
</file>