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A299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5AC28E03" w14:textId="005305A8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4F6B05">
        <w:rPr>
          <w:rFonts w:ascii="Arial" w:hAnsi="Arial" w:cs="Arial"/>
          <w:b/>
          <w:sz w:val="24"/>
          <w:szCs w:val="24"/>
        </w:rPr>
        <w:t>30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4F6B05">
        <w:rPr>
          <w:rFonts w:ascii="Arial" w:hAnsi="Arial" w:cs="Arial"/>
          <w:b/>
          <w:sz w:val="24"/>
          <w:szCs w:val="24"/>
        </w:rPr>
        <w:t>07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4F6B05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74CEFF66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6F8670A" w14:textId="77777777" w:rsidTr="00F33004">
        <w:tc>
          <w:tcPr>
            <w:tcW w:w="9576" w:type="dxa"/>
          </w:tcPr>
          <w:p w14:paraId="6FE59E57" w14:textId="17C2A3B0" w:rsidR="00F707D9" w:rsidRPr="004F6B0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4F6B05">
              <w:rPr>
                <w:rStyle w:val="mauvegras"/>
              </w:rPr>
              <w:t>LC-GD</w:t>
            </w:r>
            <w:r w:rsidR="004F6B05" w:rsidRPr="004F6B05">
              <w:rPr>
                <w:rStyle w:val="mauvegras"/>
                <w:rFonts w:ascii="Arial" w:hAnsi="Arial" w:cs="Arial"/>
              </w:rPr>
              <w:t>-3-2-2020 : Demonstration of systemic solutions for the territorial deployment of the circular economy</w:t>
            </w:r>
          </w:p>
        </w:tc>
      </w:tr>
    </w:tbl>
    <w:p w14:paraId="1295D928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9B883F0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5D51B2B1" w14:textId="77777777" w:rsidTr="00F33004">
        <w:tc>
          <w:tcPr>
            <w:tcW w:w="9576" w:type="dxa"/>
          </w:tcPr>
          <w:p w14:paraId="5FC9D733" w14:textId="26A5B217" w:rsidR="00F707D9" w:rsidRPr="00F86E41" w:rsidRDefault="004F6B0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</w:tc>
      </w:tr>
    </w:tbl>
    <w:p w14:paraId="2241111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53A2CB9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13D28EF9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4F6B05">
        <w:rPr>
          <w:rFonts w:ascii="Arial" w:hAnsi="Arial" w:cs="Arial"/>
          <w:b/>
          <w:strike/>
          <w:lang w:val="en-US"/>
        </w:rPr>
        <w:t>Yes</w:t>
      </w:r>
      <w:r w:rsidR="00B16670">
        <w:rPr>
          <w:rFonts w:ascii="Arial" w:hAnsi="Arial" w:cs="Arial"/>
          <w:b/>
          <w:lang w:val="en-US"/>
        </w:rPr>
        <w:t>/</w:t>
      </w:r>
      <w:r w:rsidR="00B16670" w:rsidRPr="004F6B05">
        <w:rPr>
          <w:rFonts w:ascii="Arial" w:hAnsi="Arial" w:cs="Arial"/>
          <w:b/>
          <w:bdr w:val="single" w:sz="4" w:space="0" w:color="auto"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FC3B12A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4F6B05">
        <w:rPr>
          <w:rFonts w:ascii="Arial" w:hAnsi="Arial" w:cs="Arial"/>
          <w:b/>
          <w:bdr w:val="single" w:sz="4" w:space="0" w:color="auto"/>
          <w:lang w:val="en-US"/>
        </w:rPr>
        <w:t>Yes</w:t>
      </w:r>
      <w:r>
        <w:rPr>
          <w:rFonts w:ascii="Arial" w:hAnsi="Arial" w:cs="Arial"/>
          <w:b/>
          <w:lang w:val="en-US"/>
        </w:rPr>
        <w:t>/</w:t>
      </w:r>
      <w:r w:rsidRPr="004F6B05">
        <w:rPr>
          <w:rFonts w:ascii="Arial" w:hAnsi="Arial" w:cs="Arial"/>
          <w:b/>
          <w:strike/>
          <w:lang w:val="en-US"/>
        </w:rPr>
        <w:t>No</w:t>
      </w:r>
    </w:p>
    <w:p w14:paraId="2CA316A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7A81421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4F7F52D" w14:textId="77777777" w:rsidTr="00F33004">
        <w:tc>
          <w:tcPr>
            <w:tcW w:w="9576" w:type="dxa"/>
          </w:tcPr>
          <w:p w14:paraId="1B4AF078" w14:textId="18EFBC6D" w:rsidR="00F707D9" w:rsidRPr="00AB0435" w:rsidRDefault="004F6B0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785810F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37B501C1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E89DE92" w14:textId="77777777" w:rsidTr="00F33004">
        <w:trPr>
          <w:trHeight w:val="788"/>
        </w:trPr>
        <w:tc>
          <w:tcPr>
            <w:tcW w:w="9576" w:type="dxa"/>
          </w:tcPr>
          <w:p w14:paraId="361112C5" w14:textId="457207E5" w:rsidR="00F707D9" w:rsidRPr="00AB0435" w:rsidRDefault="004F6B0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F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Expected impact: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7865">
              <w:rPr>
                <w:rFonts w:ascii="Arial" w:hAnsi="Arial" w:cs="Arial"/>
                <w:b/>
                <w:sz w:val="20"/>
                <w:szCs w:val="20"/>
              </w:rPr>
              <w:t xml:space="preserve">promotion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bioeconomy</w:t>
            </w:r>
            <w:r w:rsidR="006D7865">
              <w:rPr>
                <w:rFonts w:ascii="Arial" w:hAnsi="Arial" w:cs="Arial"/>
                <w:b/>
                <w:sz w:val="20"/>
                <w:szCs w:val="20"/>
              </w:rPr>
              <w:t xml:space="preserve">, fossil fuel/matter substitution through the use of local resources </w:t>
            </w:r>
          </w:p>
          <w:p w14:paraId="4809D83F" w14:textId="77777777" w:rsidR="00F707D9" w:rsidRPr="006D7865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3CB9CA12" w14:textId="45AA2606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25F9E">
              <w:rPr>
                <w:rFonts w:eastAsia="Calibri"/>
                <w:bCs/>
                <w:i/>
                <w:iCs/>
                <w:sz w:val="20"/>
                <w:szCs w:val="20"/>
                <w:lang w:val="en-US"/>
              </w:rPr>
              <w:t>+key words:</w:t>
            </w:r>
            <w:r w:rsidR="006D7865">
              <w:rPr>
                <w:rFonts w:eastAsia="Calibri"/>
                <w:b/>
                <w:sz w:val="20"/>
                <w:szCs w:val="20"/>
                <w:lang w:val="en-US"/>
              </w:rPr>
              <w:t xml:space="preserve"> Waste to Energy, Gasification, Methanisation, </w:t>
            </w:r>
            <w:r w:rsidR="00476AED">
              <w:rPr>
                <w:rFonts w:eastAsia="Calibri"/>
                <w:b/>
                <w:sz w:val="20"/>
                <w:szCs w:val="20"/>
                <w:lang w:val="en-US"/>
              </w:rPr>
              <w:t xml:space="preserve">Alternative fuels, </w:t>
            </w:r>
            <w:r w:rsidR="006D7865">
              <w:rPr>
                <w:rFonts w:eastAsia="Calibri"/>
                <w:b/>
                <w:sz w:val="20"/>
                <w:szCs w:val="20"/>
                <w:lang w:val="en-US"/>
              </w:rPr>
              <w:t>Technical-economic analysis</w:t>
            </w:r>
            <w:bookmarkStart w:id="0" w:name="_GoBack"/>
            <w:bookmarkEnd w:id="0"/>
            <w:r w:rsidR="00476AED">
              <w:rPr>
                <w:rFonts w:eastAsia="Calibri"/>
                <w:b/>
                <w:sz w:val="20"/>
                <w:szCs w:val="20"/>
                <w:lang w:val="en-US"/>
              </w:rPr>
              <w:t>,</w:t>
            </w:r>
            <w:r w:rsidR="006D7865">
              <w:rPr>
                <w:rFonts w:eastAsia="Calibri"/>
                <w:b/>
                <w:sz w:val="20"/>
                <w:szCs w:val="20"/>
                <w:lang w:val="en-US"/>
              </w:rPr>
              <w:t xml:space="preserve"> Life Cycle Assessment, </w:t>
            </w:r>
            <w:r w:rsidR="00476AED">
              <w:rPr>
                <w:rFonts w:eastAsia="Calibri"/>
                <w:b/>
                <w:sz w:val="20"/>
                <w:szCs w:val="20"/>
                <w:lang w:val="en-US"/>
              </w:rPr>
              <w:t xml:space="preserve">Carbon footprint, Mapping and cartography, Project management assistance </w:t>
            </w:r>
            <w:r w:rsidR="006D7865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A2C4C33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0740D1B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C1BB8D" w14:textId="77777777" w:rsidTr="00F33004">
        <w:trPr>
          <w:trHeight w:val="555"/>
        </w:trPr>
        <w:tc>
          <w:tcPr>
            <w:tcW w:w="9576" w:type="dxa"/>
          </w:tcPr>
          <w:p w14:paraId="1F2790B7" w14:textId="393E8D73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476AED">
              <w:rPr>
                <w:rFonts w:ascii="Arial" w:hAnsi="Arial" w:cs="Arial"/>
                <w:b/>
                <w:sz w:val="20"/>
                <w:szCs w:val="20"/>
              </w:rPr>
              <w:t xml:space="preserve"> S3d Ingénierie (study office), France</w:t>
            </w:r>
          </w:p>
          <w:p w14:paraId="4BE7700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E132016" w14:textId="77777777" w:rsidTr="00F33004">
        <w:trPr>
          <w:trHeight w:val="555"/>
        </w:trPr>
        <w:tc>
          <w:tcPr>
            <w:tcW w:w="9576" w:type="dxa"/>
          </w:tcPr>
          <w:p w14:paraId="0B44BF2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67652396" w14:textId="3B6C42DA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476AED">
              <w:rPr>
                <w:rFonts w:ascii="Arial" w:hAnsi="Arial" w:cs="Arial"/>
                <w:b/>
                <w:sz w:val="28"/>
                <w:szCs w:val="28"/>
              </w:rPr>
              <w:sym w:font="Wingdings" w:char="F0FD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208A46E" w14:textId="77777777" w:rsidTr="00F33004">
        <w:trPr>
          <w:trHeight w:val="555"/>
        </w:trPr>
        <w:tc>
          <w:tcPr>
            <w:tcW w:w="9576" w:type="dxa"/>
          </w:tcPr>
          <w:p w14:paraId="2EC2C9B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01C1C754" w14:textId="0F264CE9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476AED">
              <w:rPr>
                <w:rFonts w:ascii="Arial" w:hAnsi="Arial" w:cs="Arial"/>
                <w:b/>
                <w:sz w:val="28"/>
                <w:szCs w:val="28"/>
              </w:rPr>
              <w:sym w:font="Wingdings" w:char="F0FD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74F3689E" w14:textId="77777777" w:rsidTr="00F33004">
        <w:trPr>
          <w:trHeight w:val="555"/>
        </w:trPr>
        <w:tc>
          <w:tcPr>
            <w:tcW w:w="9576" w:type="dxa"/>
          </w:tcPr>
          <w:p w14:paraId="2098CB4F" w14:textId="4B6D53D3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476A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476AED" w:rsidRPr="00476AED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http://www.sol3d.com/</w:t>
              </w:r>
            </w:hyperlink>
          </w:p>
          <w:p w14:paraId="20BC5AC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C403E65" w14:textId="77777777" w:rsidTr="00F33004">
        <w:trPr>
          <w:trHeight w:val="555"/>
        </w:trPr>
        <w:tc>
          <w:tcPr>
            <w:tcW w:w="9576" w:type="dxa"/>
          </w:tcPr>
          <w:p w14:paraId="39017DE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948786A" w14:textId="78C9A752" w:rsidR="00F707D9" w:rsidRPr="00D218AE" w:rsidRDefault="00386063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3241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S3d is an independent study office specialized in the upgrading of biomass waste. S3d offers engineering, </w:t>
            </w:r>
            <w:r w:rsidR="00225F9E" w:rsidRPr="0032414C">
              <w:rPr>
                <w:rFonts w:ascii="Arial" w:hAnsi="Arial" w:cs="Arial"/>
                <w:b/>
                <w:sz w:val="20"/>
                <w:szCs w:val="20"/>
                <w:lang w:val="en-US"/>
              </w:rPr>
              <w:t>consulting,</w:t>
            </w:r>
            <w:r w:rsidRPr="003241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research services to help local authorities and private project leaders to implement sustainable </w:t>
            </w:r>
            <w:r w:rsidR="00225F9E" w:rsidRPr="0032414C">
              <w:rPr>
                <w:rFonts w:ascii="Arial" w:hAnsi="Arial" w:cs="Arial"/>
                <w:b/>
                <w:sz w:val="20"/>
                <w:szCs w:val="20"/>
                <w:lang w:val="en-US"/>
              </w:rPr>
              <w:t>initiatives.</w:t>
            </w:r>
          </w:p>
        </w:tc>
      </w:tr>
    </w:tbl>
    <w:p w14:paraId="07A671E6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76C49CB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734ED3CF" w14:textId="77777777" w:rsidTr="00F33004">
        <w:tc>
          <w:tcPr>
            <w:tcW w:w="2088" w:type="dxa"/>
          </w:tcPr>
          <w:p w14:paraId="30579DE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C527B3E" w14:textId="1C0DE06B" w:rsidR="00F707D9" w:rsidRPr="00AB0435" w:rsidRDefault="0019696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Julien CAPRA</w:t>
            </w:r>
          </w:p>
        </w:tc>
      </w:tr>
      <w:tr w:rsidR="00F707D9" w:rsidRPr="00AB0435" w14:paraId="749E54D6" w14:textId="77777777" w:rsidTr="00F33004">
        <w:tc>
          <w:tcPr>
            <w:tcW w:w="2088" w:type="dxa"/>
          </w:tcPr>
          <w:p w14:paraId="3220A7A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9CDA53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148E5A2" w14:textId="41E4A30C" w:rsidR="00F707D9" w:rsidRPr="00AB0435" w:rsidRDefault="0019696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06 32 49 30 97</w:t>
            </w:r>
          </w:p>
        </w:tc>
      </w:tr>
      <w:tr w:rsidR="00F707D9" w:rsidRPr="00AB0435" w14:paraId="45796C92" w14:textId="77777777" w:rsidTr="00F33004">
        <w:tc>
          <w:tcPr>
            <w:tcW w:w="2088" w:type="dxa"/>
          </w:tcPr>
          <w:p w14:paraId="79297F8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80EBD4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87F44A5" w14:textId="70CA53D6" w:rsidR="00F707D9" w:rsidRPr="00AB0435" w:rsidRDefault="00D33B0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19696A" w:rsidRPr="00BC755F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capra@sol3d.com</w:t>
              </w:r>
            </w:hyperlink>
          </w:p>
        </w:tc>
      </w:tr>
      <w:tr w:rsidR="00F707D9" w:rsidRPr="00AB0435" w14:paraId="7E4F138F" w14:textId="77777777" w:rsidTr="00F33004">
        <w:tc>
          <w:tcPr>
            <w:tcW w:w="2088" w:type="dxa"/>
          </w:tcPr>
          <w:p w14:paraId="635768F6" w14:textId="329225F0" w:rsidR="00F707D9" w:rsidRPr="00225F9E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488" w:type="dxa"/>
          </w:tcPr>
          <w:p w14:paraId="2B6289D9" w14:textId="125E7AD1" w:rsidR="00F707D9" w:rsidRPr="00AB0435" w:rsidRDefault="0019696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5346D23C" w14:textId="56EB6B68" w:rsidR="00F707D9" w:rsidRPr="00225F9E" w:rsidRDefault="00F707D9" w:rsidP="00225F9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sectPr w:rsidR="00F707D9" w:rsidRPr="00225F9E" w:rsidSect="0022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284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D41E" w14:textId="77777777" w:rsidR="00D33B0E" w:rsidRDefault="00D33B0E" w:rsidP="00895596">
      <w:r>
        <w:separator/>
      </w:r>
    </w:p>
  </w:endnote>
  <w:endnote w:type="continuationSeparator" w:id="0">
    <w:p w14:paraId="3206E78B" w14:textId="77777777" w:rsidR="00D33B0E" w:rsidRDefault="00D33B0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F19B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3DB0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5B04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236D" w14:textId="77777777" w:rsidR="00D33B0E" w:rsidRDefault="00D33B0E" w:rsidP="00895596">
      <w:r>
        <w:separator/>
      </w:r>
    </w:p>
  </w:footnote>
  <w:footnote w:type="continuationSeparator" w:id="0">
    <w:p w14:paraId="2FBA18D7" w14:textId="77777777" w:rsidR="00D33B0E" w:rsidRDefault="00D33B0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6684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5B4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0BD5A4F1" wp14:editId="1E25701E">
          <wp:extent cx="1828800" cy="1219200"/>
          <wp:effectExtent l="0" t="0" r="0" b="0"/>
          <wp:docPr id="22" name="Image 22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D4AFC14" wp14:editId="60B54230">
          <wp:extent cx="1562100" cy="981075"/>
          <wp:effectExtent l="0" t="0" r="0" b="0"/>
          <wp:docPr id="23" name="Image 23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57E3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601B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696A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5F9E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414C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6063"/>
    <w:rsid w:val="00387A27"/>
    <w:rsid w:val="003901A7"/>
    <w:rsid w:val="003A1735"/>
    <w:rsid w:val="003A2AA2"/>
    <w:rsid w:val="003A4855"/>
    <w:rsid w:val="003A5F0B"/>
    <w:rsid w:val="003E6A3F"/>
    <w:rsid w:val="003F5F18"/>
    <w:rsid w:val="00400697"/>
    <w:rsid w:val="004006DC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6AED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6B05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D7865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151F2"/>
    <w:rsid w:val="00D260B7"/>
    <w:rsid w:val="00D26FFC"/>
    <w:rsid w:val="00D304E8"/>
    <w:rsid w:val="00D33B0E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0FE7"/>
  <w15:docId w15:val="{90EA2F90-CE07-4294-B311-582D426C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4F6B05"/>
  </w:style>
  <w:style w:type="character" w:styleId="Mentionnonrsolue">
    <w:name w:val="Unresolved Mention"/>
    <w:basedOn w:val="Policepardfaut"/>
    <w:uiPriority w:val="99"/>
    <w:semiHidden/>
    <w:unhideWhenUsed/>
    <w:rsid w:val="0047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ra@sol3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l3d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Julien CAPRA</cp:lastModifiedBy>
  <cp:revision>5</cp:revision>
  <cp:lastPrinted>2009-07-23T09:36:00Z</cp:lastPrinted>
  <dcterms:created xsi:type="dcterms:W3CDTF">2020-08-25T15:55:00Z</dcterms:created>
  <dcterms:modified xsi:type="dcterms:W3CDTF">2020-08-25T16:03:00Z</dcterms:modified>
</cp:coreProperties>
</file>