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D9" w:rsidRPr="00810FE5" w:rsidRDefault="0077188B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  <w:r w:rsidR="00F707D9"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D5545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9.2</w:t>
            </w:r>
          </w:p>
        </w:tc>
      </w:tr>
    </w:tbl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8D5545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Responsible Business models and decision making process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</w:t>
      </w:r>
      <w:r w:rsidR="00B16670" w:rsidRPr="008D5545">
        <w:rPr>
          <w:rFonts w:ascii="Arial" w:hAnsi="Arial" w:cs="Arial"/>
          <w:b/>
          <w:strike/>
          <w:lang w:val="en-US"/>
        </w:rPr>
        <w:t>Yes/</w:t>
      </w:r>
      <w:r w:rsidR="00B16670">
        <w:rPr>
          <w:rFonts w:ascii="Arial" w:hAnsi="Arial" w:cs="Arial"/>
          <w:b/>
          <w:lang w:val="en-US"/>
        </w:rPr>
        <w:t>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Yes/No</w:t>
      </w: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D5545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model impacts</w:t>
            </w: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F707D9" w:rsidRDefault="00B16670" w:rsidP="008D55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80696">
              <w:rPr>
                <w:rFonts w:ascii="Arial" w:hAnsi="Arial" w:cs="Arial"/>
                <w:b/>
                <w:sz w:val="20"/>
                <w:szCs w:val="20"/>
              </w:rPr>
              <w:t>xxxxxxxx</w:t>
            </w:r>
            <w:proofErr w:type="spellEnd"/>
          </w:p>
          <w:p w:rsidR="008D5545" w:rsidRPr="008D5545" w:rsidRDefault="008D5545" w:rsidP="008D55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Business model analysis / management sciences / accounting </w:t>
            </w:r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8D5545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Paris Nanterre University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8D554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proofErr w:type="spellStart"/>
            <w:r w:rsidR="008D5545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8D554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proofErr w:type="spellStart"/>
            <w:r w:rsidR="008D5545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No</w:t>
            </w:r>
            <w:proofErr w:type="spellEnd"/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8D5545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hyperlink r:id="rId8" w:history="1">
              <w:r>
                <w:rPr>
                  <w:rStyle w:val="Lienhypertexte"/>
                </w:rPr>
                <w:t>http://positivebusiness.parisnanterre.fr/</w:t>
              </w:r>
            </w:hyperlink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D218AE" w:rsidRDefault="008D5545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Unesco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chair attached to the university</w:t>
            </w: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8D554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BELLINI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8D554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(33) 0665779428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8D554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beatrice.bellini@neuf.fr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8D554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E1" w:rsidRDefault="007F18E1" w:rsidP="00895596">
      <w:r>
        <w:separator/>
      </w:r>
    </w:p>
  </w:endnote>
  <w:endnote w:type="continuationSeparator" w:id="0">
    <w:p w:rsidR="007F18E1" w:rsidRDefault="007F18E1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E1" w:rsidRDefault="007F18E1" w:rsidP="00895596">
      <w:r>
        <w:separator/>
      </w:r>
    </w:p>
  </w:footnote>
  <w:footnote w:type="continuationSeparator" w:id="0">
    <w:p w:rsidR="007F18E1" w:rsidRDefault="007F18E1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8E1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45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itivebusiness.parisnanterre.f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Bellini</cp:lastModifiedBy>
  <cp:revision>2</cp:revision>
  <cp:lastPrinted>2009-07-23T09:36:00Z</cp:lastPrinted>
  <dcterms:created xsi:type="dcterms:W3CDTF">2020-09-08T20:38:00Z</dcterms:created>
  <dcterms:modified xsi:type="dcterms:W3CDTF">2020-09-08T20:38:00Z</dcterms:modified>
</cp:coreProperties>
</file>