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sk-SK" w:eastAsia="sk-SK"/>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1D47B4" w:rsidP="00F707D9">
      <w:pPr>
        <w:ind w:left="-142"/>
        <w:jc w:val="center"/>
        <w:rPr>
          <w:rFonts w:ascii="Arial" w:hAnsi="Arial" w:cs="Arial"/>
          <w:b/>
          <w:sz w:val="24"/>
          <w:szCs w:val="24"/>
        </w:rPr>
      </w:pPr>
      <w:r>
        <w:rPr>
          <w:rFonts w:ascii="Arial" w:hAnsi="Arial" w:cs="Arial"/>
          <w:b/>
          <w:sz w:val="24"/>
          <w:szCs w:val="24"/>
        </w:rPr>
        <w:t>Date (26</w:t>
      </w:r>
      <w:r w:rsidR="00F707D9" w:rsidRPr="006A0F69">
        <w:rPr>
          <w:rFonts w:ascii="Arial" w:hAnsi="Arial" w:cs="Arial"/>
          <w:b/>
          <w:sz w:val="24"/>
          <w:szCs w:val="24"/>
        </w:rPr>
        <w:t>-</w:t>
      </w:r>
      <w:r>
        <w:rPr>
          <w:rFonts w:ascii="Arial" w:hAnsi="Arial" w:cs="Arial"/>
          <w:b/>
          <w:sz w:val="24"/>
          <w:szCs w:val="24"/>
        </w:rPr>
        <w:t>08</w:t>
      </w:r>
      <w:r w:rsidR="00F707D9" w:rsidRPr="006A0F69">
        <w:rPr>
          <w:rFonts w:ascii="Arial" w:hAnsi="Arial" w:cs="Arial"/>
          <w:b/>
          <w:sz w:val="24"/>
          <w:szCs w:val="24"/>
        </w:rPr>
        <w:t>-</w:t>
      </w:r>
      <w:r>
        <w:rPr>
          <w:rFonts w:ascii="Arial" w:hAnsi="Arial" w:cs="Arial"/>
          <w:b/>
          <w:sz w:val="24"/>
          <w:szCs w:val="24"/>
        </w:rPr>
        <w:t>20</w:t>
      </w:r>
      <w:r w:rsidR="00F707D9"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880696" w:rsidP="002608BA">
            <w:pPr>
              <w:pStyle w:val="Odsekzoznamu"/>
              <w:rPr>
                <w:rFonts w:ascii="Arial" w:hAnsi="Arial" w:cs="Arial"/>
                <w:b/>
                <w:sz w:val="20"/>
                <w:szCs w:val="20"/>
              </w:rPr>
            </w:pPr>
            <w:r>
              <w:rPr>
                <w:rFonts w:ascii="Arial" w:hAnsi="Arial" w:cs="Arial"/>
                <w:b/>
                <w:sz w:val="20"/>
                <w:szCs w:val="20"/>
              </w:rPr>
              <w:t>LC-GD-</w:t>
            </w:r>
            <w:r w:rsidR="002608BA">
              <w:rPr>
                <w:rFonts w:ascii="Arial" w:hAnsi="Arial" w:cs="Arial"/>
                <w:b/>
                <w:sz w:val="20"/>
                <w:szCs w:val="20"/>
              </w:rPr>
              <w:t>7</w:t>
            </w:r>
            <w:r w:rsidR="00A260E0">
              <w:rPr>
                <w:rFonts w:ascii="Arial" w:hAnsi="Arial" w:cs="Arial"/>
                <w:b/>
                <w:sz w:val="20"/>
                <w:szCs w:val="20"/>
              </w:rPr>
              <w:t>-</w:t>
            </w:r>
            <w:r w:rsidR="002608BA">
              <w:rPr>
                <w:rFonts w:ascii="Arial" w:hAnsi="Arial" w:cs="Arial"/>
                <w:b/>
                <w:sz w:val="20"/>
                <w:szCs w:val="20"/>
              </w:rPr>
              <w:t>1</w:t>
            </w:r>
            <w:r w:rsidR="005E6887">
              <w:rPr>
                <w:rFonts w:ascii="Arial" w:hAnsi="Arial" w:cs="Arial"/>
                <w:b/>
                <w:sz w:val="20"/>
                <w:szCs w:val="20"/>
              </w:rPr>
              <w:t>-2020:</w:t>
            </w:r>
            <w:r w:rsidR="00A260E0" w:rsidRPr="00A260E0">
              <w:rPr>
                <w:rFonts w:ascii="Arial" w:hAnsi="Arial" w:cs="Arial"/>
                <w:sz w:val="20"/>
                <w:szCs w:val="20"/>
              </w:rPr>
              <w:t xml:space="preserve"> </w:t>
            </w:r>
            <w:r w:rsidR="002608BA" w:rsidRPr="002608BA">
              <w:rPr>
                <w:rFonts w:ascii="Arial" w:hAnsi="Arial" w:cs="Arial"/>
                <w:b/>
                <w:bCs/>
                <w:sz w:val="20"/>
                <w:szCs w:val="20"/>
              </w:rPr>
              <w:t>Restoring biodiversity and ecosystem services</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5E6887" w:rsidRDefault="005E6887" w:rsidP="005E6887">
            <w:pPr>
              <w:rPr>
                <w:rFonts w:ascii="Arial" w:hAnsi="Arial" w:cs="Arial"/>
                <w:b/>
                <w:sz w:val="20"/>
                <w:szCs w:val="20"/>
                <w:lang w:val="en-US"/>
              </w:rPr>
            </w:pPr>
            <w:r>
              <w:rPr>
                <w:rFonts w:ascii="Arial" w:hAnsi="Arial" w:cs="Arial"/>
                <w:b/>
                <w:sz w:val="20"/>
                <w:szCs w:val="20"/>
                <w:lang w:val="en-US"/>
              </w:rPr>
              <w:t xml:space="preserve">Metal-microbe interactions in </w:t>
            </w:r>
            <w:r w:rsidR="00C23316">
              <w:rPr>
                <w:rFonts w:ascii="Arial" w:hAnsi="Arial" w:cs="Arial"/>
                <w:b/>
                <w:sz w:val="20"/>
                <w:szCs w:val="20"/>
                <w:lang w:val="en-US"/>
              </w:rPr>
              <w:t xml:space="preserve">various ecosystems, application of biological processes for </w:t>
            </w:r>
            <w:r>
              <w:rPr>
                <w:rFonts w:ascii="Arial" w:hAnsi="Arial" w:cs="Arial"/>
                <w:b/>
                <w:sz w:val="20"/>
                <w:szCs w:val="20"/>
                <w:lang w:val="en-US"/>
              </w:rPr>
              <w:t xml:space="preserve">metal recovery from </w:t>
            </w:r>
            <w:r w:rsidR="00C23316">
              <w:rPr>
                <w:rFonts w:ascii="Arial" w:hAnsi="Arial" w:cs="Arial"/>
                <w:b/>
                <w:sz w:val="20"/>
                <w:szCs w:val="20"/>
                <w:lang w:val="en-US"/>
              </w:rPr>
              <w:t xml:space="preserve">soil or water as well as </w:t>
            </w:r>
            <w:r>
              <w:rPr>
                <w:rFonts w:ascii="Arial" w:hAnsi="Arial" w:cs="Arial"/>
                <w:b/>
                <w:sz w:val="20"/>
                <w:szCs w:val="20"/>
                <w:lang w:val="en-US"/>
              </w:rPr>
              <w:t>waste</w:t>
            </w:r>
            <w:r w:rsidR="00C23316">
              <w:rPr>
                <w:rFonts w:ascii="Arial" w:hAnsi="Arial" w:cs="Arial"/>
                <w:b/>
                <w:sz w:val="20"/>
                <w:szCs w:val="20"/>
                <w:lang w:val="en-US"/>
              </w:rPr>
              <w:t xml:space="preserve"> and</w:t>
            </w:r>
            <w:r>
              <w:rPr>
                <w:rFonts w:ascii="Arial" w:hAnsi="Arial" w:cs="Arial"/>
                <w:b/>
                <w:sz w:val="20"/>
                <w:szCs w:val="20"/>
                <w:lang w:val="en-US"/>
              </w:rPr>
              <w:t xml:space="preserve"> low-grade ores, impact of metal nanoparticles on ecosystems including human environment, understanding of natural metal cycles and their application in the development of innovative biotechnological processes for </w:t>
            </w:r>
            <w:r w:rsidR="00C23316">
              <w:rPr>
                <w:rFonts w:ascii="Arial" w:hAnsi="Arial" w:cs="Arial"/>
                <w:b/>
                <w:sz w:val="20"/>
                <w:szCs w:val="20"/>
                <w:lang w:val="en-US"/>
              </w:rPr>
              <w:t>environmental cleaning-up</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edformtovanHTML"/>
        <w:rPr>
          <w:rFonts w:ascii="Arial" w:hAnsi="Arial" w:cs="Arial"/>
          <w:b/>
          <w:color w:val="FF0000"/>
          <w:sz w:val="24"/>
          <w:szCs w:val="24"/>
          <w:lang w:val="en-US"/>
        </w:rPr>
      </w:pPr>
    </w:p>
    <w:p w:rsidR="00B16670" w:rsidRPr="00DD5D3D" w:rsidRDefault="00B16670" w:rsidP="00B16670">
      <w:pPr>
        <w:pStyle w:val="Predformtovan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edformtovanHTML"/>
        <w:rPr>
          <w:rFonts w:ascii="Arial" w:hAnsi="Arial" w:cs="Arial"/>
          <w:b/>
          <w:lang w:val="en-US"/>
        </w:rPr>
      </w:pPr>
      <w:r w:rsidRPr="00B16670">
        <w:rPr>
          <w:rFonts w:ascii="Arial" w:hAnsi="Arial" w:cs="Arial"/>
          <w:b/>
          <w:lang w:val="en-US"/>
        </w:rPr>
        <w:t>Coordinator:</w:t>
      </w:r>
      <w:r w:rsidR="00A260E0">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edformtovanHTML"/>
        <w:rPr>
          <w:rFonts w:ascii="Arial" w:hAnsi="Arial" w:cs="Arial"/>
          <w:b/>
          <w:lang w:val="en-US"/>
        </w:rPr>
      </w:pPr>
      <w:r w:rsidRPr="00B16670">
        <w:rPr>
          <w:rFonts w:ascii="Arial" w:hAnsi="Arial" w:cs="Arial"/>
          <w:b/>
          <w:lang w:val="en-US"/>
        </w:rPr>
        <w:t>Participant</w:t>
      </w:r>
      <w:r w:rsidR="00A260E0">
        <w:rPr>
          <w:rFonts w:ascii="Arial" w:hAnsi="Arial" w:cs="Arial"/>
          <w:b/>
          <w:lang w:val="en-US"/>
        </w:rPr>
        <w:t xml:space="preserve">: </w:t>
      </w:r>
      <w:r w:rsidR="00213D8F">
        <w:rPr>
          <w:rFonts w:ascii="Arial" w:hAnsi="Arial" w:cs="Arial"/>
          <w:b/>
          <w:lang w:val="en-US"/>
        </w:rPr>
        <w:t>YES</w:t>
      </w:r>
    </w:p>
    <w:p w:rsidR="00B16670" w:rsidRPr="00B16670" w:rsidRDefault="00B16670" w:rsidP="00880696">
      <w:pPr>
        <w:pStyle w:val="PredformtovanHTML"/>
        <w:rPr>
          <w:rFonts w:ascii="Arial" w:hAnsi="Arial" w:cs="Arial"/>
          <w:b/>
          <w:lang w:val="en-US"/>
        </w:rPr>
      </w:pPr>
    </w:p>
    <w:p w:rsidR="00B16670" w:rsidRPr="00DD5D3D" w:rsidRDefault="00B16670" w:rsidP="00880696">
      <w:pPr>
        <w:pStyle w:val="PredformtovanHTML"/>
        <w:rPr>
          <w:rFonts w:ascii="Arial" w:hAnsi="Arial" w:cs="Arial"/>
          <w:b/>
          <w:color w:val="FF0000"/>
          <w:sz w:val="24"/>
          <w:szCs w:val="24"/>
          <w:lang w:val="en-US"/>
        </w:rPr>
      </w:pPr>
    </w:p>
    <w:p w:rsidR="00880696" w:rsidRPr="00DD5D3D" w:rsidRDefault="00F707D9" w:rsidP="00880696">
      <w:pPr>
        <w:pStyle w:val="Predformtovan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edformtovanHTML"/>
        <w:rPr>
          <w:rFonts w:ascii="Arial" w:hAnsi="Arial" w:cs="Arial"/>
          <w:b/>
          <w:sz w:val="24"/>
          <w:szCs w:val="24"/>
        </w:rPr>
      </w:pPr>
    </w:p>
    <w:p w:rsidR="00F707D9" w:rsidRPr="00DD5D3D" w:rsidRDefault="008E17A2" w:rsidP="00880696">
      <w:pPr>
        <w:pStyle w:val="PredformtovanHTML"/>
        <w:ind w:left="284"/>
        <w:rPr>
          <w:rFonts w:ascii="Arial" w:hAnsi="Arial" w:cs="Arial"/>
          <w:b/>
          <w:i/>
          <w:sz w:val="22"/>
          <w:szCs w:val="24"/>
          <w:lang w:val="en-US"/>
        </w:rPr>
      </w:pPr>
      <w:proofErr w:type="gramStart"/>
      <w:r w:rsidRPr="00DD5D3D">
        <w:rPr>
          <w:rFonts w:ascii="Arial" w:hAnsi="Arial" w:cs="Arial"/>
          <w:b/>
          <w:color w:val="FF0000"/>
          <w:sz w:val="24"/>
          <w:szCs w:val="24"/>
          <w:lang w:val="en-US"/>
        </w:rPr>
        <w:t>Or</w:t>
      </w:r>
      <w:proofErr w:type="gramEnd"/>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2608BA" w:rsidRDefault="00213D8F" w:rsidP="00F33004">
            <w:pPr>
              <w:rPr>
                <w:rFonts w:ascii="Arial" w:hAnsi="Arial" w:cs="Arial"/>
                <w:b/>
                <w:sz w:val="20"/>
                <w:szCs w:val="20"/>
              </w:rPr>
            </w:pPr>
            <w:r>
              <w:rPr>
                <w:rFonts w:ascii="Arial" w:hAnsi="Arial" w:cs="Arial"/>
                <w:b/>
                <w:sz w:val="20"/>
                <w:szCs w:val="20"/>
              </w:rPr>
              <w:t xml:space="preserve">We have expertise in </w:t>
            </w:r>
            <w:r w:rsidR="002608BA">
              <w:rPr>
                <w:rFonts w:ascii="Arial" w:hAnsi="Arial" w:cs="Arial"/>
                <w:b/>
                <w:sz w:val="20"/>
                <w:szCs w:val="20"/>
              </w:rPr>
              <w:t xml:space="preserve">investigation of metal-microbe interaction in various environments, </w:t>
            </w:r>
            <w:r w:rsidR="00E455BB">
              <w:rPr>
                <w:rFonts w:ascii="Arial" w:hAnsi="Arial" w:cs="Arial"/>
                <w:b/>
                <w:sz w:val="20"/>
                <w:szCs w:val="20"/>
              </w:rPr>
              <w:t>investigation</w:t>
            </w:r>
            <w:r w:rsidR="002608BA">
              <w:rPr>
                <w:rFonts w:ascii="Arial" w:hAnsi="Arial" w:cs="Arial"/>
                <w:b/>
                <w:sz w:val="20"/>
                <w:szCs w:val="20"/>
              </w:rPr>
              <w:t xml:space="preserve"> of the impact of metallic nanoparticles on the environment and ecosystems, mechanisms of nanoparticle toxicity to ecosystems including human environment, study of the fate and accumulation of nanoparticles in the biosphere. We are interested in the understanding of mechanisms of nanoparticle toxicity for bacterial population and its impact on function of natural biogeoch</w:t>
            </w:r>
            <w:r w:rsidR="00E455BB">
              <w:rPr>
                <w:rFonts w:ascii="Arial" w:hAnsi="Arial" w:cs="Arial"/>
                <w:b/>
                <w:sz w:val="20"/>
                <w:szCs w:val="20"/>
              </w:rPr>
              <w:t xml:space="preserve">emical cycles and human health and developing of technologies on effective detoxification of natural ecosystems from metals in various forms including nanoparticles based on the natural abilities of microorganisms. </w:t>
            </w:r>
          </w:p>
          <w:p w:rsidR="002608BA" w:rsidRDefault="002608BA" w:rsidP="00F33004">
            <w:pPr>
              <w:rPr>
                <w:rFonts w:ascii="Arial" w:hAnsi="Arial" w:cs="Arial"/>
                <w:b/>
                <w:sz w:val="20"/>
                <w:szCs w:val="20"/>
              </w:rPr>
            </w:pPr>
          </w:p>
          <w:p w:rsidR="00F707D9" w:rsidRDefault="00F707D9" w:rsidP="00880696">
            <w:pPr>
              <w:pStyle w:val="Default"/>
              <w:ind w:left="720"/>
              <w:rPr>
                <w:rFonts w:eastAsia="Calibri"/>
                <w:b/>
                <w:sz w:val="20"/>
                <w:szCs w:val="20"/>
                <w:lang w:val="en-US"/>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213D8F">
              <w:rPr>
                <w:rFonts w:eastAsia="Calibri"/>
                <w:b/>
                <w:sz w:val="20"/>
                <w:szCs w:val="20"/>
                <w:lang w:val="en-US"/>
              </w:rPr>
              <w:t>environmental biotechnology, biogeochemical cycles, microorganisms, nan</w:t>
            </w:r>
            <w:r w:rsidR="005E6887">
              <w:rPr>
                <w:rFonts w:eastAsia="Calibri"/>
                <w:b/>
                <w:sz w:val="20"/>
                <w:szCs w:val="20"/>
                <w:lang w:val="en-US"/>
              </w:rPr>
              <w:t>o</w:t>
            </w:r>
            <w:r w:rsidR="00213D8F">
              <w:rPr>
                <w:rFonts w:eastAsia="Calibri"/>
                <w:b/>
                <w:sz w:val="20"/>
                <w:szCs w:val="20"/>
                <w:lang w:val="en-US"/>
              </w:rPr>
              <w:t>particles</w:t>
            </w:r>
            <w:r w:rsidR="00E455BB">
              <w:rPr>
                <w:rFonts w:eastAsia="Calibri"/>
                <w:b/>
                <w:sz w:val="20"/>
                <w:szCs w:val="20"/>
                <w:lang w:val="en-US"/>
              </w:rPr>
              <w:t>, toxicity</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Organisation and country:</w:t>
            </w:r>
          </w:p>
          <w:p w:rsidR="00D94ACD" w:rsidRPr="00AB0435" w:rsidRDefault="00D94ACD" w:rsidP="00F33004">
            <w:pPr>
              <w:rPr>
                <w:rFonts w:ascii="Arial" w:hAnsi="Arial" w:cs="Arial"/>
                <w:b/>
                <w:sz w:val="20"/>
                <w:szCs w:val="20"/>
                <w:highlight w:val="yellow"/>
              </w:rPr>
            </w:pPr>
            <w:r w:rsidRPr="007F7B99">
              <w:rPr>
                <w:rFonts w:ascii="Arial" w:hAnsi="Arial" w:cs="Arial"/>
                <w:b/>
                <w:sz w:val="20"/>
                <w:szCs w:val="20"/>
              </w:rPr>
              <w:t xml:space="preserve">Pavol Jozef </w:t>
            </w:r>
            <w:proofErr w:type="spellStart"/>
            <w:r>
              <w:rPr>
                <w:rFonts w:ascii="Arial" w:hAnsi="Arial" w:cs="Arial"/>
                <w:b/>
                <w:sz w:val="20"/>
                <w:szCs w:val="20"/>
              </w:rPr>
              <w:t>Šafárik</w:t>
            </w:r>
            <w:proofErr w:type="spellEnd"/>
            <w:r w:rsidRPr="007F7B99">
              <w:rPr>
                <w:rFonts w:ascii="Arial" w:hAnsi="Arial" w:cs="Arial"/>
                <w:b/>
                <w:sz w:val="20"/>
                <w:szCs w:val="20"/>
              </w:rPr>
              <w:t xml:space="preserve"> University in Kosice, Slovakia, </w:t>
            </w:r>
            <w:r>
              <w:rPr>
                <w:rFonts w:ascii="Arial" w:hAnsi="Arial" w:cs="Arial"/>
                <w:b/>
                <w:sz w:val="20"/>
                <w:szCs w:val="20"/>
              </w:rPr>
              <w:t xml:space="preserve">Faculty of Science, </w:t>
            </w:r>
            <w:r w:rsidRPr="007F7B99">
              <w:rPr>
                <w:rFonts w:ascii="Arial" w:hAnsi="Arial" w:cs="Arial"/>
                <w:b/>
                <w:color w:val="002060"/>
                <w:sz w:val="20"/>
                <w:szCs w:val="20"/>
              </w:rPr>
              <w:t>Institute of Biology and Ecology</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D94ACD">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00D94ACD" w:rsidRPr="00D94ACD">
              <w:rPr>
                <w:rFonts w:ascii="Arial" w:hAnsi="Arial" w:cs="Arial"/>
                <w:sz w:val="20"/>
                <w:szCs w:val="20"/>
              </w:rPr>
              <w:sym w:font="Wingdings" w:char="F0FE"/>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008355A6">
              <w:rPr>
                <w:rFonts w:ascii="Arial" w:hAnsi="Arial" w:cs="Arial"/>
                <w:b/>
                <w:sz w:val="28"/>
                <w:szCs w:val="28"/>
              </w:rPr>
              <w:t xml:space="preserve"> </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 xml:space="preserve">Former participation in FP European </w:t>
            </w:r>
            <w:proofErr w:type="gramStart"/>
            <w:r w:rsidRPr="00AB0435">
              <w:rPr>
                <w:rFonts w:ascii="Arial" w:hAnsi="Arial" w:cs="Arial"/>
                <w:b/>
                <w:sz w:val="20"/>
                <w:szCs w:val="20"/>
              </w:rPr>
              <w:t>projects?</w:t>
            </w:r>
            <w:proofErr w:type="gramEnd"/>
          </w:p>
          <w:p w:rsidR="00F707D9" w:rsidRPr="00AB0435" w:rsidRDefault="00D94ACD" w:rsidP="00F33004">
            <w:pPr>
              <w:rPr>
                <w:rFonts w:ascii="Arial" w:hAnsi="Arial" w:cs="Arial"/>
                <w:b/>
                <w:sz w:val="20"/>
                <w:szCs w:val="20"/>
                <w:highlight w:val="yellow"/>
              </w:rPr>
            </w:pPr>
            <w:r w:rsidRPr="00D94ACD">
              <w:rPr>
                <w:rFonts w:ascii="Arial" w:hAnsi="Arial" w:cs="Arial"/>
                <w:sz w:val="20"/>
                <w:szCs w:val="20"/>
              </w:rPr>
              <w:sym w:font="Wingdings" w:char="F0FE"/>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2518EE">
        <w:trPr>
          <w:trHeight w:val="773"/>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lastRenderedPageBreak/>
              <w:t>Web address:</w:t>
            </w:r>
          </w:p>
          <w:p w:rsidR="00F707D9" w:rsidRPr="00AB0435" w:rsidRDefault="00D135B8" w:rsidP="00D81660">
            <w:pPr>
              <w:rPr>
                <w:rFonts w:ascii="Arial" w:hAnsi="Arial" w:cs="Arial"/>
                <w:b/>
                <w:sz w:val="20"/>
                <w:szCs w:val="20"/>
                <w:highlight w:val="yellow"/>
              </w:rPr>
            </w:pPr>
            <w:hyperlink r:id="rId7" w:history="1">
              <w:r w:rsidR="002518EE" w:rsidRPr="001E2F13">
                <w:rPr>
                  <w:rStyle w:val="Hypertextovprepojenie"/>
                  <w:rFonts w:ascii="Arial" w:hAnsi="Arial" w:cs="Arial"/>
                  <w:b/>
                  <w:sz w:val="20"/>
                  <w:szCs w:val="20"/>
                </w:rPr>
                <w:t>https://www.upjs.sk/en/?prefferedLang=EN</w:t>
              </w:r>
            </w:hyperlink>
          </w:p>
        </w:tc>
      </w:tr>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Description of the organisation:</w:t>
            </w:r>
          </w:p>
          <w:p w:rsidR="002518EE" w:rsidRPr="003C1CFF" w:rsidRDefault="002518EE" w:rsidP="002518EE">
            <w:pPr>
              <w:ind w:left="15" w:right="105"/>
              <w:jc w:val="both"/>
              <w:rPr>
                <w:rFonts w:ascii="Arial" w:hAnsi="Arial" w:cs="Arial"/>
                <w:sz w:val="20"/>
                <w:szCs w:val="20"/>
                <w:lang w:val="en-US"/>
              </w:rPr>
            </w:pPr>
            <w:r w:rsidRPr="003C1CFF">
              <w:rPr>
                <w:rFonts w:ascii="Arial" w:hAnsi="Arial" w:cs="Arial"/>
                <w:sz w:val="20"/>
                <w:szCs w:val="20"/>
              </w:rPr>
              <w:t xml:space="preserve">Pavol Jozef </w:t>
            </w:r>
            <w:proofErr w:type="spellStart"/>
            <w:r w:rsidRPr="003C1CFF">
              <w:rPr>
                <w:rFonts w:ascii="Arial" w:hAnsi="Arial" w:cs="Arial"/>
                <w:sz w:val="20"/>
                <w:szCs w:val="20"/>
              </w:rPr>
              <w:t>Šafárik</w:t>
            </w:r>
            <w:proofErr w:type="spellEnd"/>
            <w:r w:rsidRPr="003C1CFF">
              <w:rPr>
                <w:rFonts w:ascii="Arial" w:hAnsi="Arial" w:cs="Arial"/>
                <w:sz w:val="20"/>
                <w:szCs w:val="20"/>
              </w:rPr>
              <w:t xml:space="preserve"> University in </w:t>
            </w:r>
            <w:proofErr w:type="spellStart"/>
            <w:r w:rsidRPr="003C1CFF">
              <w:rPr>
                <w:rFonts w:ascii="Arial" w:hAnsi="Arial" w:cs="Arial"/>
                <w:sz w:val="20"/>
                <w:szCs w:val="20"/>
              </w:rPr>
              <w:t>Košice</w:t>
            </w:r>
            <w:proofErr w:type="spellEnd"/>
            <w:r w:rsidR="00182CF5">
              <w:rPr>
                <w:rFonts w:ascii="Arial" w:hAnsi="Arial" w:cs="Arial"/>
                <w:sz w:val="20"/>
                <w:szCs w:val="20"/>
              </w:rPr>
              <w:t xml:space="preserve"> (UPJS) </w:t>
            </w:r>
            <w:bookmarkStart w:id="0" w:name="_GoBack"/>
            <w:bookmarkEnd w:id="0"/>
            <w:r w:rsidRPr="003C1CFF">
              <w:rPr>
                <w:rFonts w:ascii="Arial" w:hAnsi="Arial" w:cs="Arial"/>
                <w:sz w:val="20"/>
                <w:szCs w:val="20"/>
                <w:lang w:val="en-US"/>
              </w:rPr>
              <w:t xml:space="preserve">established in 1959, is the second-largest classical Slovak university with five faculties (Medicine, Science, Law, Public Administration, Arts) and approximately 7500 students and 650 teachers/researchers. </w:t>
            </w:r>
          </w:p>
          <w:p w:rsidR="002518EE" w:rsidRPr="003C1CFF" w:rsidRDefault="002518EE" w:rsidP="002518EE">
            <w:pPr>
              <w:spacing w:after="47"/>
              <w:ind w:left="50" w:right="51"/>
              <w:jc w:val="both"/>
              <w:rPr>
                <w:rFonts w:ascii="Arial" w:hAnsi="Arial" w:cs="Arial"/>
                <w:sz w:val="20"/>
                <w:szCs w:val="20"/>
                <w:lang w:val="en-US"/>
              </w:rPr>
            </w:pPr>
            <w:r w:rsidRPr="003C1CFF">
              <w:rPr>
                <w:rFonts w:ascii="Arial" w:hAnsi="Arial" w:cs="Arial"/>
                <w:sz w:val="20"/>
                <w:szCs w:val="20"/>
                <w:lang w:val="en-US"/>
              </w:rPr>
              <w:t xml:space="preserve">The University belongs amongst the three best Research universities in </w:t>
            </w:r>
            <w:proofErr w:type="gramStart"/>
            <w:r w:rsidRPr="003C1CFF">
              <w:rPr>
                <w:rFonts w:ascii="Arial" w:hAnsi="Arial" w:cs="Arial"/>
                <w:sz w:val="20"/>
                <w:szCs w:val="20"/>
                <w:lang w:val="en-US"/>
              </w:rPr>
              <w:t>Slovakia .</w:t>
            </w:r>
            <w:proofErr w:type="gramEnd"/>
          </w:p>
          <w:p w:rsidR="002518EE" w:rsidRPr="003C1CFF" w:rsidRDefault="002518EE" w:rsidP="002518EE">
            <w:pPr>
              <w:spacing w:after="47"/>
              <w:ind w:left="50" w:right="51"/>
              <w:jc w:val="both"/>
              <w:rPr>
                <w:rFonts w:ascii="Arial" w:hAnsi="Arial" w:cs="Arial"/>
                <w:sz w:val="20"/>
                <w:szCs w:val="20"/>
                <w:lang w:val="en-US"/>
              </w:rPr>
            </w:pPr>
            <w:r w:rsidRPr="003C1CFF">
              <w:rPr>
                <w:rFonts w:ascii="Arial" w:hAnsi="Arial" w:cs="Arial"/>
                <w:sz w:val="20"/>
                <w:szCs w:val="20"/>
                <w:lang w:val="en-US"/>
              </w:rPr>
              <w:t xml:space="preserve">Research infrastructure of the UPJS in the previous years (2010-2019) </w:t>
            </w:r>
            <w:proofErr w:type="gramStart"/>
            <w:r w:rsidRPr="003C1CFF">
              <w:rPr>
                <w:rFonts w:ascii="Arial" w:hAnsi="Arial" w:cs="Arial"/>
                <w:sz w:val="20"/>
                <w:szCs w:val="20"/>
                <w:lang w:val="en-US"/>
              </w:rPr>
              <w:t>has been upgraded</w:t>
            </w:r>
            <w:proofErr w:type="gramEnd"/>
            <w:r w:rsidRPr="003C1CFF">
              <w:rPr>
                <w:rFonts w:ascii="Arial" w:hAnsi="Arial" w:cs="Arial"/>
                <w:sz w:val="20"/>
                <w:szCs w:val="20"/>
                <w:lang w:val="en-US"/>
              </w:rPr>
              <w:t xml:space="preserve"> by the implementation of 17 projects within the National Operational Program Research and Development (OPRD), which is an implementation strategy of European Cohesion Policy defined in the official National Strategic Reference Framework 2007-2013 and 2014-2020 negotiated with EC. </w:t>
            </w:r>
            <w:r w:rsidRPr="00735EE6">
              <w:rPr>
                <w:rFonts w:ascii="Arial" w:hAnsi="Arial" w:cs="Arial"/>
                <w:sz w:val="20"/>
                <w:szCs w:val="20"/>
                <w:lang w:val="en-US"/>
              </w:rPr>
              <w:t xml:space="preserve">UPJS have participated in FP5, FP6, </w:t>
            </w:r>
            <w:proofErr w:type="gramStart"/>
            <w:r w:rsidRPr="00735EE6">
              <w:rPr>
                <w:rFonts w:ascii="Arial" w:hAnsi="Arial" w:cs="Arial"/>
                <w:sz w:val="20"/>
                <w:szCs w:val="20"/>
                <w:lang w:val="en-US"/>
              </w:rPr>
              <w:t>FP7</w:t>
            </w:r>
            <w:proofErr w:type="gramEnd"/>
            <w:r w:rsidRPr="00735EE6">
              <w:rPr>
                <w:rFonts w:ascii="Arial" w:hAnsi="Arial" w:cs="Arial"/>
                <w:sz w:val="20"/>
                <w:szCs w:val="20"/>
                <w:lang w:val="en-US"/>
              </w:rPr>
              <w:t xml:space="preserve"> and have been participating in</w:t>
            </w:r>
            <w:r w:rsidR="008355A6">
              <w:rPr>
                <w:rFonts w:ascii="Arial" w:hAnsi="Arial" w:cs="Arial"/>
                <w:sz w:val="20"/>
                <w:szCs w:val="20"/>
                <w:lang w:val="en-US"/>
              </w:rPr>
              <w:t xml:space="preserve"> </w:t>
            </w:r>
            <w:r w:rsidRPr="00735EE6">
              <w:rPr>
                <w:rFonts w:ascii="Arial" w:hAnsi="Arial" w:cs="Arial"/>
                <w:sz w:val="20"/>
                <w:szCs w:val="20"/>
                <w:lang w:val="en-US"/>
              </w:rPr>
              <w:t>H2020 projects as coordinator and partner.</w:t>
            </w:r>
            <w:r w:rsidRPr="003C1CFF">
              <w:rPr>
                <w:rFonts w:ascii="Arial" w:hAnsi="Arial" w:cs="Arial"/>
                <w:sz w:val="20"/>
                <w:szCs w:val="20"/>
                <w:lang w:val="en-US"/>
              </w:rPr>
              <w:t xml:space="preserve"> </w:t>
            </w:r>
          </w:p>
          <w:p w:rsidR="002518EE" w:rsidRDefault="002518EE" w:rsidP="002518EE">
            <w:pPr>
              <w:jc w:val="both"/>
              <w:rPr>
                <w:rFonts w:ascii="Arial" w:hAnsi="Arial" w:cs="Arial"/>
                <w:b/>
                <w:color w:val="222222"/>
                <w:sz w:val="20"/>
                <w:szCs w:val="20"/>
                <w:shd w:val="clear" w:color="auto" w:fill="FFFFFF"/>
              </w:rPr>
            </w:pPr>
          </w:p>
          <w:p w:rsidR="002518EE" w:rsidRPr="003C1CFF" w:rsidRDefault="002518EE" w:rsidP="002518EE">
            <w:pPr>
              <w:jc w:val="both"/>
              <w:rPr>
                <w:rFonts w:ascii="Arial" w:hAnsi="Arial" w:cs="Arial"/>
                <w:color w:val="222222"/>
                <w:sz w:val="20"/>
                <w:szCs w:val="20"/>
                <w:shd w:val="clear" w:color="auto" w:fill="FFFFFF"/>
              </w:rPr>
            </w:pPr>
            <w:r w:rsidRPr="008355A6">
              <w:rPr>
                <w:rFonts w:ascii="Arial" w:hAnsi="Arial" w:cs="Arial"/>
                <w:b/>
                <w:color w:val="002060"/>
                <w:sz w:val="20"/>
                <w:szCs w:val="20"/>
                <w:shd w:val="clear" w:color="auto" w:fill="FFFFFF"/>
              </w:rPr>
              <w:t>Institute of Biology and Ecology</w:t>
            </w:r>
            <w:r w:rsidRPr="008355A6">
              <w:rPr>
                <w:rFonts w:ascii="Arial" w:hAnsi="Arial" w:cs="Arial"/>
                <w:color w:val="002060"/>
                <w:sz w:val="20"/>
                <w:szCs w:val="20"/>
                <w:shd w:val="clear" w:color="auto" w:fill="FFFFFF"/>
              </w:rPr>
              <w:t xml:space="preserve"> </w:t>
            </w:r>
            <w:r w:rsidRPr="003C1CFF">
              <w:rPr>
                <w:rFonts w:ascii="Arial" w:hAnsi="Arial" w:cs="Arial"/>
                <w:color w:val="222222"/>
                <w:sz w:val="20"/>
                <w:szCs w:val="20"/>
                <w:shd w:val="clear" w:color="auto" w:fill="FFFFFF"/>
              </w:rPr>
              <w:t xml:space="preserve">is an institution with a complex approach to the solution of broad range of biological and ecological problems of the current science using the newest molecular methods. The Institute is equipped for all techniques required for cultivation microbial analysis, their basic microbial (cultivation boxes, microscopes, including fluorescent and confocal microscopes etc.) as well as non-cultivating, molecular characterisations (MALDI, PCR boxes, PCR cyclers, classic and real-time equipment for DNA isolation, centrifuges, </w:t>
            </w:r>
            <w:proofErr w:type="spellStart"/>
            <w:r w:rsidRPr="003C1CFF">
              <w:rPr>
                <w:rFonts w:ascii="Arial" w:hAnsi="Arial" w:cs="Arial"/>
                <w:color w:val="222222"/>
                <w:sz w:val="20"/>
                <w:szCs w:val="20"/>
                <w:shd w:val="clear" w:color="auto" w:fill="FFFFFF"/>
              </w:rPr>
              <w:t>sonicator</w:t>
            </w:r>
            <w:proofErr w:type="spellEnd"/>
            <w:r w:rsidRPr="003C1CFF">
              <w:rPr>
                <w:rFonts w:ascii="Arial" w:hAnsi="Arial" w:cs="Arial"/>
                <w:color w:val="222222"/>
                <w:sz w:val="20"/>
                <w:szCs w:val="20"/>
                <w:shd w:val="clear" w:color="auto" w:fill="FFFFFF"/>
              </w:rPr>
              <w:t xml:space="preserve">, bead-beater electrophoresis equipment, documentation systems with a software for 1D and 2D image analysis – </w:t>
            </w:r>
            <w:proofErr w:type="spellStart"/>
            <w:r w:rsidRPr="003C1CFF">
              <w:rPr>
                <w:rFonts w:ascii="Arial" w:hAnsi="Arial" w:cs="Arial"/>
                <w:color w:val="222222"/>
                <w:sz w:val="20"/>
                <w:szCs w:val="20"/>
                <w:shd w:val="clear" w:color="auto" w:fill="FFFFFF"/>
              </w:rPr>
              <w:t>TotalLab</w:t>
            </w:r>
            <w:proofErr w:type="spellEnd"/>
            <w:r w:rsidRPr="003C1CFF">
              <w:rPr>
                <w:rFonts w:ascii="Arial" w:hAnsi="Arial" w:cs="Arial"/>
                <w:color w:val="222222"/>
                <w:sz w:val="20"/>
                <w:szCs w:val="20"/>
                <w:shd w:val="clear" w:color="auto" w:fill="FFFFFF"/>
              </w:rPr>
              <w:t xml:space="preserve">). The laboratories </w:t>
            </w:r>
            <w:proofErr w:type="gramStart"/>
            <w:r w:rsidRPr="003C1CFF">
              <w:rPr>
                <w:rFonts w:ascii="Arial" w:hAnsi="Arial" w:cs="Arial"/>
                <w:color w:val="222222"/>
                <w:sz w:val="20"/>
                <w:szCs w:val="20"/>
                <w:shd w:val="clear" w:color="auto" w:fill="FFFFFF"/>
              </w:rPr>
              <w:t>are certified</w:t>
            </w:r>
            <w:proofErr w:type="gramEnd"/>
            <w:r w:rsidRPr="003C1CFF">
              <w:rPr>
                <w:rFonts w:ascii="Arial" w:hAnsi="Arial" w:cs="Arial"/>
                <w:color w:val="222222"/>
                <w:sz w:val="20"/>
                <w:szCs w:val="20"/>
                <w:shd w:val="clear" w:color="auto" w:fill="FFFFFF"/>
              </w:rPr>
              <w:t xml:space="preserve"> for work with biological factors and genetically modified organisms of the 1</w:t>
            </w:r>
            <w:r w:rsidRPr="003C1CFF">
              <w:rPr>
                <w:rFonts w:ascii="Arial" w:hAnsi="Arial" w:cs="Arial"/>
                <w:color w:val="222222"/>
                <w:sz w:val="20"/>
                <w:szCs w:val="20"/>
                <w:shd w:val="clear" w:color="auto" w:fill="FFFFFF"/>
                <w:vertAlign w:val="superscript"/>
              </w:rPr>
              <w:t>st</w:t>
            </w:r>
            <w:r w:rsidRPr="003C1CFF">
              <w:rPr>
                <w:rFonts w:ascii="Arial" w:hAnsi="Arial" w:cs="Arial"/>
                <w:color w:val="222222"/>
                <w:sz w:val="20"/>
                <w:szCs w:val="20"/>
                <w:shd w:val="clear" w:color="auto" w:fill="FFFFFF"/>
              </w:rPr>
              <w:t xml:space="preserve"> risk class.</w:t>
            </w:r>
          </w:p>
          <w:p w:rsidR="002518EE" w:rsidRPr="00DF18CB" w:rsidRDefault="002518EE" w:rsidP="002518EE">
            <w:pPr>
              <w:jc w:val="both"/>
              <w:rPr>
                <w:lang w:val="en-US"/>
              </w:rPr>
            </w:pPr>
            <w:r w:rsidRPr="003C1CFF">
              <w:rPr>
                <w:rFonts w:ascii="Arial" w:hAnsi="Arial" w:cs="Arial"/>
                <w:color w:val="222222"/>
                <w:sz w:val="20"/>
                <w:szCs w:val="20"/>
                <w:shd w:val="clear" w:color="auto" w:fill="FFFFFF"/>
              </w:rPr>
              <w:t xml:space="preserve">Department of Microbiology covers several scientific topics from the field of clinical, environmental and applied microbiology. The main emphasis in the field of environmental and applied microbiology is on the metal-microbe interactions study on population as well as individual levels. Besides publications in the </w:t>
            </w:r>
            <w:proofErr w:type="gramStart"/>
            <w:r w:rsidRPr="003C1CFF">
              <w:rPr>
                <w:rFonts w:ascii="Arial" w:hAnsi="Arial" w:cs="Arial"/>
                <w:color w:val="222222"/>
                <w:sz w:val="20"/>
                <w:szCs w:val="20"/>
                <w:shd w:val="clear" w:color="auto" w:fill="FFFFFF"/>
              </w:rPr>
              <w:t>best ranked</w:t>
            </w:r>
            <w:proofErr w:type="gramEnd"/>
            <w:r w:rsidRPr="003C1CFF">
              <w:rPr>
                <w:rFonts w:ascii="Arial" w:hAnsi="Arial" w:cs="Arial"/>
                <w:color w:val="222222"/>
                <w:sz w:val="20"/>
                <w:szCs w:val="20"/>
                <w:shd w:val="clear" w:color="auto" w:fill="FFFFFF"/>
              </w:rPr>
              <w:t xml:space="preserve"> scientific journals, department has one granted patent from 2019 and one patent application from early 2020 showing high potential in applied research</w:t>
            </w:r>
            <w:r>
              <w:rPr>
                <w:rFonts w:cs="Arial"/>
                <w:color w:val="222222"/>
                <w:shd w:val="clear" w:color="auto" w:fill="FFFFFF"/>
              </w:rPr>
              <w:t>.</w:t>
            </w:r>
          </w:p>
          <w:p w:rsidR="00F707D9" w:rsidRPr="00D218AE" w:rsidRDefault="00F707D9" w:rsidP="00F33004">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96"/>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213D8F" w:rsidP="00F33004">
            <w:pPr>
              <w:rPr>
                <w:rFonts w:ascii="Arial" w:hAnsi="Arial" w:cs="Arial"/>
                <w:b/>
                <w:snapToGrid w:val="0"/>
                <w:color w:val="000000"/>
                <w:sz w:val="20"/>
                <w:szCs w:val="20"/>
                <w:lang w:eastAsia="de-DE"/>
              </w:rPr>
            </w:pPr>
            <w:proofErr w:type="spellStart"/>
            <w:r>
              <w:rPr>
                <w:rFonts w:ascii="Arial" w:hAnsi="Arial" w:cs="Arial"/>
                <w:b/>
                <w:snapToGrid w:val="0"/>
                <w:color w:val="000000"/>
                <w:sz w:val="20"/>
                <w:szCs w:val="20"/>
                <w:lang w:eastAsia="de-DE"/>
              </w:rPr>
              <w:t>Prof.</w:t>
            </w:r>
            <w:proofErr w:type="spellEnd"/>
            <w:r>
              <w:rPr>
                <w:rFonts w:ascii="Arial" w:hAnsi="Arial" w:cs="Arial"/>
                <w:b/>
                <w:snapToGrid w:val="0"/>
                <w:color w:val="000000"/>
                <w:sz w:val="20"/>
                <w:szCs w:val="20"/>
                <w:lang w:eastAsia="de-DE"/>
              </w:rPr>
              <w:t xml:space="preserve"> RNDr. Jana </w:t>
            </w:r>
            <w:proofErr w:type="spellStart"/>
            <w:r>
              <w:rPr>
                <w:rFonts w:ascii="Arial" w:hAnsi="Arial" w:cs="Arial"/>
                <w:b/>
                <w:snapToGrid w:val="0"/>
                <w:color w:val="000000"/>
                <w:sz w:val="20"/>
                <w:szCs w:val="20"/>
                <w:lang w:eastAsia="de-DE"/>
              </w:rPr>
              <w:t>Sedlakova</w:t>
            </w:r>
            <w:proofErr w:type="spellEnd"/>
            <w:r w:rsidR="005E6887">
              <w:rPr>
                <w:rFonts w:ascii="Arial" w:hAnsi="Arial" w:cs="Arial"/>
                <w:b/>
                <w:snapToGrid w:val="0"/>
                <w:color w:val="000000"/>
                <w:sz w:val="20"/>
                <w:szCs w:val="20"/>
                <w:lang w:eastAsia="de-DE"/>
              </w:rPr>
              <w:t xml:space="preserve"> (</w:t>
            </w:r>
            <w:proofErr w:type="spellStart"/>
            <w:r w:rsidR="005E6887">
              <w:rPr>
                <w:rFonts w:ascii="Arial" w:hAnsi="Arial" w:cs="Arial"/>
                <w:b/>
                <w:snapToGrid w:val="0"/>
                <w:color w:val="000000"/>
                <w:sz w:val="20"/>
                <w:szCs w:val="20"/>
                <w:lang w:eastAsia="de-DE"/>
              </w:rPr>
              <w:t>Kadukova</w:t>
            </w:r>
            <w:proofErr w:type="spellEnd"/>
            <w:r w:rsidR="005E6887">
              <w:rPr>
                <w:rFonts w:ascii="Arial" w:hAnsi="Arial" w:cs="Arial"/>
                <w:b/>
                <w:snapToGrid w:val="0"/>
                <w:color w:val="000000"/>
                <w:sz w:val="20"/>
                <w:szCs w:val="20"/>
                <w:lang w:eastAsia="de-DE"/>
              </w:rPr>
              <w:t>)</w:t>
            </w:r>
            <w:r>
              <w:rPr>
                <w:rFonts w:ascii="Arial" w:hAnsi="Arial" w:cs="Arial"/>
                <w:b/>
                <w:snapToGrid w:val="0"/>
                <w:color w:val="000000"/>
                <w:sz w:val="20"/>
                <w:szCs w:val="20"/>
                <w:lang w:eastAsia="de-DE"/>
              </w:rPr>
              <w:t>, PhD.</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213D8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+421-905245200</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213D8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jana.sedlakova@upjs.sk</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213D8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Slovakia</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8"/>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B8" w:rsidRDefault="00D135B8" w:rsidP="00895596">
      <w:r>
        <w:separator/>
      </w:r>
    </w:p>
  </w:endnote>
  <w:endnote w:type="continuationSeparator" w:id="0">
    <w:p w:rsidR="00D135B8" w:rsidRDefault="00D135B8"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B8" w:rsidRDefault="00D135B8" w:rsidP="00895596">
      <w:r>
        <w:separator/>
      </w:r>
    </w:p>
  </w:footnote>
  <w:footnote w:type="continuationSeparator" w:id="0">
    <w:p w:rsidR="00D135B8" w:rsidRDefault="00D135B8"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96" w:rsidRPr="00895596" w:rsidRDefault="00605247" w:rsidP="0018464B">
    <w:pPr>
      <w:pStyle w:val="Hlavika"/>
      <w:tabs>
        <w:tab w:val="left" w:pos="2208"/>
      </w:tabs>
      <w:jc w:val="both"/>
      <w:rPr>
        <w:lang w:val="fr-FR"/>
      </w:rPr>
    </w:pPr>
    <w:r>
      <w:rPr>
        <w:noProof/>
        <w:lang w:val="sk-SK" w:eastAsia="sk-SK"/>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sk-SK" w:eastAsia="sk-SK"/>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74345"/>
    <w:rsid w:val="00081515"/>
    <w:rsid w:val="000829D1"/>
    <w:rsid w:val="000833A7"/>
    <w:rsid w:val="0008427C"/>
    <w:rsid w:val="000852B6"/>
    <w:rsid w:val="00085554"/>
    <w:rsid w:val="00091DA7"/>
    <w:rsid w:val="00091FF4"/>
    <w:rsid w:val="00093C43"/>
    <w:rsid w:val="00097372"/>
    <w:rsid w:val="000A352D"/>
    <w:rsid w:val="000A5353"/>
    <w:rsid w:val="000B1201"/>
    <w:rsid w:val="000C214E"/>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4053"/>
    <w:rsid w:val="001665F8"/>
    <w:rsid w:val="0017020C"/>
    <w:rsid w:val="0017225B"/>
    <w:rsid w:val="00172703"/>
    <w:rsid w:val="00172E1F"/>
    <w:rsid w:val="00177318"/>
    <w:rsid w:val="00182CF5"/>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47B4"/>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3D8F"/>
    <w:rsid w:val="00214091"/>
    <w:rsid w:val="002145DF"/>
    <w:rsid w:val="00214D03"/>
    <w:rsid w:val="002175CE"/>
    <w:rsid w:val="00220544"/>
    <w:rsid w:val="00225E4B"/>
    <w:rsid w:val="00226742"/>
    <w:rsid w:val="00227B97"/>
    <w:rsid w:val="00237EDB"/>
    <w:rsid w:val="00240E8C"/>
    <w:rsid w:val="00242D7B"/>
    <w:rsid w:val="00245160"/>
    <w:rsid w:val="00250B06"/>
    <w:rsid w:val="002518EE"/>
    <w:rsid w:val="0025475A"/>
    <w:rsid w:val="00254917"/>
    <w:rsid w:val="002608BA"/>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1AE8"/>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6887"/>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73AC7"/>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725"/>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55A6"/>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4015"/>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0E0"/>
    <w:rsid w:val="00A263FE"/>
    <w:rsid w:val="00A30E20"/>
    <w:rsid w:val="00A35268"/>
    <w:rsid w:val="00A40B80"/>
    <w:rsid w:val="00A41ADE"/>
    <w:rsid w:val="00A43314"/>
    <w:rsid w:val="00A450F7"/>
    <w:rsid w:val="00A46A9C"/>
    <w:rsid w:val="00A521A9"/>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2108"/>
    <w:rsid w:val="00AE402D"/>
    <w:rsid w:val="00AE7DF2"/>
    <w:rsid w:val="00AF1161"/>
    <w:rsid w:val="00AF212C"/>
    <w:rsid w:val="00AF4062"/>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3316"/>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135B8"/>
    <w:rsid w:val="00D260B7"/>
    <w:rsid w:val="00D26FFC"/>
    <w:rsid w:val="00D304E8"/>
    <w:rsid w:val="00D3774A"/>
    <w:rsid w:val="00D40D9C"/>
    <w:rsid w:val="00D42BEA"/>
    <w:rsid w:val="00D43462"/>
    <w:rsid w:val="00D43713"/>
    <w:rsid w:val="00D44899"/>
    <w:rsid w:val="00D517AE"/>
    <w:rsid w:val="00D5223D"/>
    <w:rsid w:val="00D6454C"/>
    <w:rsid w:val="00D65B56"/>
    <w:rsid w:val="00D72F04"/>
    <w:rsid w:val="00D74BD7"/>
    <w:rsid w:val="00D81660"/>
    <w:rsid w:val="00D8505C"/>
    <w:rsid w:val="00D859C3"/>
    <w:rsid w:val="00D873A6"/>
    <w:rsid w:val="00D90441"/>
    <w:rsid w:val="00D94ACD"/>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D72"/>
    <w:rsid w:val="00E27E21"/>
    <w:rsid w:val="00E33889"/>
    <w:rsid w:val="00E33E91"/>
    <w:rsid w:val="00E365D3"/>
    <w:rsid w:val="00E42B76"/>
    <w:rsid w:val="00E43350"/>
    <w:rsid w:val="00E4414B"/>
    <w:rsid w:val="00E4508B"/>
    <w:rsid w:val="00E455B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2D12"/>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8AFC10-DC36-4A59-948E-51CE819D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6564"/>
    <w:rPr>
      <w:rFonts w:ascii="Amerigo BT" w:hAnsi="Amerigo BT"/>
      <w:sz w:val="22"/>
      <w:szCs w:val="22"/>
      <w:lang w:val="en-GB" w:eastAsia="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2D15D1"/>
    <w:rPr>
      <w:rFonts w:ascii="Tahoma" w:hAnsi="Tahoma" w:cs="Tahoma"/>
      <w:sz w:val="16"/>
      <w:szCs w:val="16"/>
    </w:rPr>
  </w:style>
  <w:style w:type="character" w:styleId="Hypertextovprepojenie">
    <w:name w:val="Hyperlink"/>
    <w:basedOn w:val="Predvolenpsmoodseku"/>
    <w:uiPriority w:val="99"/>
    <w:rsid w:val="008D45C1"/>
    <w:rPr>
      <w:color w:val="0000FF" w:themeColor="hyperlink"/>
      <w:u w:val="single"/>
    </w:rPr>
  </w:style>
  <w:style w:type="character" w:styleId="Odkaznakomentr">
    <w:name w:val="annotation reference"/>
    <w:basedOn w:val="Predvolenpsmoodseku"/>
    <w:rsid w:val="004D75F2"/>
    <w:rPr>
      <w:sz w:val="16"/>
      <w:szCs w:val="16"/>
    </w:rPr>
  </w:style>
  <w:style w:type="paragraph" w:styleId="Textkomentra">
    <w:name w:val="annotation text"/>
    <w:basedOn w:val="Normlny"/>
    <w:link w:val="TextkomentraChar"/>
    <w:rsid w:val="004D75F2"/>
    <w:rPr>
      <w:sz w:val="20"/>
      <w:szCs w:val="20"/>
    </w:rPr>
  </w:style>
  <w:style w:type="character" w:customStyle="1" w:styleId="TextkomentraChar">
    <w:name w:val="Text komentára Char"/>
    <w:basedOn w:val="Predvolenpsmoodseku"/>
    <w:link w:val="Textkomentra"/>
    <w:rsid w:val="004D75F2"/>
    <w:rPr>
      <w:rFonts w:ascii="Amerigo BT" w:hAnsi="Amerigo BT"/>
      <w:lang w:val="en-GB" w:eastAsia="fr-FR"/>
    </w:rPr>
  </w:style>
  <w:style w:type="paragraph" w:styleId="Predmetkomentra">
    <w:name w:val="annotation subject"/>
    <w:basedOn w:val="Textkomentra"/>
    <w:next w:val="Textkomentra"/>
    <w:link w:val="PredmetkomentraChar"/>
    <w:rsid w:val="004D75F2"/>
    <w:rPr>
      <w:b/>
      <w:bCs/>
    </w:rPr>
  </w:style>
  <w:style w:type="character" w:customStyle="1" w:styleId="PredmetkomentraChar">
    <w:name w:val="Predmet komentára Char"/>
    <w:basedOn w:val="TextkomentraChar"/>
    <w:link w:val="Predmetkomentra"/>
    <w:rsid w:val="004D75F2"/>
    <w:rPr>
      <w:rFonts w:ascii="Amerigo BT" w:hAnsi="Amerigo BT"/>
      <w:b/>
      <w:bCs/>
      <w:lang w:val="en-GB" w:eastAsia="fr-FR"/>
    </w:rPr>
  </w:style>
  <w:style w:type="character" w:customStyle="1" w:styleId="apple-converted-space">
    <w:name w:val="apple-converted-space"/>
    <w:basedOn w:val="Predvolenpsmoodseku"/>
    <w:rsid w:val="00B90E32"/>
  </w:style>
  <w:style w:type="character" w:styleId="PouitHypertextovPrepojenie">
    <w:name w:val="FollowedHyperlink"/>
    <w:basedOn w:val="Predvolenpsmoodseku"/>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Odsekzoznamu">
    <w:name w:val="List Paragraph"/>
    <w:basedOn w:val="Normlny"/>
    <w:uiPriority w:val="34"/>
    <w:qFormat/>
    <w:rsid w:val="00F707D9"/>
    <w:pPr>
      <w:ind w:left="720"/>
      <w:contextualSpacing/>
    </w:pPr>
  </w:style>
  <w:style w:type="paragraph" w:styleId="Hlavika">
    <w:name w:val="header"/>
    <w:basedOn w:val="Normlny"/>
    <w:link w:val="HlavikaChar"/>
    <w:rsid w:val="00895596"/>
    <w:pPr>
      <w:tabs>
        <w:tab w:val="center" w:pos="4536"/>
        <w:tab w:val="right" w:pos="9072"/>
      </w:tabs>
    </w:pPr>
  </w:style>
  <w:style w:type="character" w:customStyle="1" w:styleId="HlavikaChar">
    <w:name w:val="Hlavička Char"/>
    <w:basedOn w:val="Predvolenpsmoodseku"/>
    <w:link w:val="Hlavika"/>
    <w:rsid w:val="00895596"/>
    <w:rPr>
      <w:rFonts w:ascii="Amerigo BT" w:hAnsi="Amerigo BT"/>
      <w:sz w:val="22"/>
      <w:szCs w:val="22"/>
      <w:lang w:val="en-GB" w:eastAsia="fr-FR"/>
    </w:rPr>
  </w:style>
  <w:style w:type="paragraph" w:styleId="Pta">
    <w:name w:val="footer"/>
    <w:basedOn w:val="Normlny"/>
    <w:link w:val="PtaChar"/>
    <w:rsid w:val="00895596"/>
    <w:pPr>
      <w:tabs>
        <w:tab w:val="center" w:pos="4536"/>
        <w:tab w:val="right" w:pos="9072"/>
      </w:tabs>
    </w:pPr>
  </w:style>
  <w:style w:type="character" w:customStyle="1" w:styleId="PtaChar">
    <w:name w:val="Päta Char"/>
    <w:basedOn w:val="Predvolenpsmoodseku"/>
    <w:link w:val="Pta"/>
    <w:rsid w:val="00895596"/>
    <w:rPr>
      <w:rFonts w:ascii="Amerigo BT" w:hAnsi="Amerigo BT"/>
      <w:sz w:val="22"/>
      <w:szCs w:val="22"/>
      <w:lang w:val="en-GB" w:eastAsia="fr-FR"/>
    </w:rPr>
  </w:style>
  <w:style w:type="paragraph" w:styleId="PredformtovanHTML">
    <w:name w:val="HTML Preformatted"/>
    <w:basedOn w:val="Normlny"/>
    <w:link w:val="PredformtovanHTML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edformtovanHTMLChar">
    <w:name w:val="Predformátované HTML Char"/>
    <w:basedOn w:val="Predvolenpsmoodseku"/>
    <w:link w:val="Predformtovan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pjs.sk/en/?preffered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3862</Characters>
  <Application>Microsoft Office Word</Application>
  <DocSecurity>0</DocSecurity>
  <Lines>32</Lines>
  <Paragraphs>9</Paragraphs>
  <ScaleCrop>false</ScaleCrop>
  <HeadingPairs>
    <vt:vector size="10" baseType="variant">
      <vt:variant>
        <vt:lpstr>Názov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Slávka Šimková</cp:lastModifiedBy>
  <cp:revision>8</cp:revision>
  <cp:lastPrinted>2009-07-23T09:36:00Z</cp:lastPrinted>
  <dcterms:created xsi:type="dcterms:W3CDTF">2020-09-18T07:26:00Z</dcterms:created>
  <dcterms:modified xsi:type="dcterms:W3CDTF">2020-09-18T08:11:00Z</dcterms:modified>
</cp:coreProperties>
</file>