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C1DD8F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3ED6" wp14:editId="1DB05C27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46EF2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37D113C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3C5D8F37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6C4C09C5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3C1FADC6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937DAFA" w14:textId="77777777" w:rsidTr="00F33004">
        <w:tc>
          <w:tcPr>
            <w:tcW w:w="9576" w:type="dxa"/>
          </w:tcPr>
          <w:p w14:paraId="265A4B4A" w14:textId="77777777" w:rsidR="00F707D9" w:rsidRPr="0032337C" w:rsidRDefault="00C702DE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37C">
              <w:rPr>
                <w:rFonts w:ascii="Arial" w:hAnsi="Arial" w:cs="Arial"/>
                <w:sz w:val="20"/>
                <w:szCs w:val="20"/>
                <w:lang w:val="en-AU"/>
              </w:rPr>
              <w:t>LC-GD-6-1-2020: Testing and demonstrating systemic innovations in support of the Farm-to-Fork Strategy</w:t>
            </w:r>
          </w:p>
          <w:p w14:paraId="71071EDC" w14:textId="77777777" w:rsidR="00F707D9" w:rsidRPr="00AB0435" w:rsidRDefault="00C702DE" w:rsidP="00C702DE">
            <w:pPr>
              <w:pStyle w:val="Paragraphedeliste"/>
              <w:ind w:left="22" w:hanging="22"/>
              <w:rPr>
                <w:rFonts w:ascii="Arial" w:hAnsi="Arial" w:cs="Arial"/>
                <w:b/>
                <w:sz w:val="20"/>
                <w:szCs w:val="20"/>
              </w:rPr>
            </w:pPr>
            <w:r w:rsidRPr="0032337C">
              <w:rPr>
                <w:rFonts w:ascii="Arial" w:hAnsi="Arial" w:cs="Arial"/>
                <w:sz w:val="20"/>
                <w:szCs w:val="20"/>
                <w:lang w:val="en-AU"/>
              </w:rPr>
              <w:t>LC-GD-8-1-2020: Innovative, systemic zero-pollution solutions to protect health, environment and natural resources from persistent and mobile chemicals</w:t>
            </w:r>
          </w:p>
        </w:tc>
      </w:tr>
    </w:tbl>
    <w:p w14:paraId="2ED888CE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405147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2388188" w14:textId="77777777" w:rsidTr="00F33004">
        <w:tc>
          <w:tcPr>
            <w:tcW w:w="9576" w:type="dxa"/>
          </w:tcPr>
          <w:p w14:paraId="11EED39A" w14:textId="77777777" w:rsidR="00FD54C9" w:rsidRPr="00370E1C" w:rsidRDefault="00FD54C9" w:rsidP="00FD54C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DF5EE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246075CB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2393A76B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B16670" w:rsidRPr="00266F12">
        <w:rPr>
          <w:rFonts w:ascii="Arial" w:hAnsi="Arial" w:cs="Arial"/>
          <w:b/>
          <w:dstrike/>
          <w:lang w:val="en-US"/>
        </w:rPr>
        <w:t>Yes</w:t>
      </w:r>
      <w:r w:rsidR="00B16670">
        <w:rPr>
          <w:rFonts w:ascii="Arial" w:hAnsi="Arial" w:cs="Arial"/>
          <w:b/>
          <w:lang w:val="en-US"/>
        </w:rPr>
        <w:t>/No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728A6FF6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</w:t>
      </w:r>
      <w:r w:rsidRPr="00266F12">
        <w:rPr>
          <w:rFonts w:ascii="Arial" w:hAnsi="Arial" w:cs="Arial"/>
          <w:b/>
          <w:dstrike/>
          <w:lang w:val="en-US"/>
        </w:rPr>
        <w:t>No</w:t>
      </w:r>
    </w:p>
    <w:p w14:paraId="43F62422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54D4F84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944AF88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C1D5CD7" w14:textId="77777777" w:rsidTr="00F33004">
        <w:tc>
          <w:tcPr>
            <w:tcW w:w="9576" w:type="dxa"/>
          </w:tcPr>
          <w:p w14:paraId="2B0EA6AF" w14:textId="77777777" w:rsidR="00F707D9" w:rsidRPr="00314AAC" w:rsidRDefault="00F707D9" w:rsidP="006D5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F9912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63200FD8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2E13CF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2E13CF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2E13CF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152333F" w14:textId="77777777" w:rsidTr="00F33004">
        <w:trPr>
          <w:trHeight w:val="788"/>
        </w:trPr>
        <w:tc>
          <w:tcPr>
            <w:tcW w:w="9576" w:type="dxa"/>
          </w:tcPr>
          <w:p w14:paraId="600CB62C" w14:textId="77777777" w:rsidR="001947E1" w:rsidRPr="001947E1" w:rsidRDefault="001947E1" w:rsidP="001947E1">
            <w:pPr>
              <w:rPr>
                <w:rFonts w:ascii="Arial" w:hAnsi="Arial" w:cs="Arial"/>
                <w:sz w:val="20"/>
                <w:szCs w:val="20"/>
              </w:rPr>
            </w:pPr>
            <w:r w:rsidRPr="001947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Department of Horticulture, Czech University of Life Sciences Prague can offer a broad expertise</w:t>
            </w:r>
            <w:r w:rsidRPr="001947E1">
              <w:rPr>
                <w:rFonts w:ascii="Arial" w:hAnsi="Arial" w:cs="Arial"/>
                <w:sz w:val="20"/>
                <w:szCs w:val="20"/>
              </w:rPr>
              <w:t xml:space="preserve"> in plant production (phytotrons, greenhouse, experimental plots, field experiments: conventional, integrated and organic farming production </w:t>
            </w:r>
            <w:r w:rsidR="009253B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9253B1" w:rsidRPr="00370E1C">
              <w:rPr>
                <w:rFonts w:ascii="Arial" w:hAnsi="Arial" w:cs="Arial"/>
                <w:sz w:val="20"/>
                <w:szCs w:val="20"/>
              </w:rPr>
              <w:t>identical soil and climate conditions</w:t>
            </w:r>
            <w:r w:rsidR="009253B1">
              <w:rPr>
                <w:rFonts w:ascii="Arial" w:hAnsi="Arial" w:cs="Arial"/>
                <w:sz w:val="20"/>
                <w:szCs w:val="20"/>
              </w:rPr>
              <w:t xml:space="preserve"> at Troja</w:t>
            </w:r>
            <w:r w:rsidRPr="001947E1">
              <w:rPr>
                <w:rFonts w:ascii="Arial" w:hAnsi="Arial" w:cs="Arial"/>
                <w:sz w:val="20"/>
                <w:szCs w:val="20"/>
              </w:rPr>
              <w:t xml:space="preserve"> farming area).</w:t>
            </w:r>
          </w:p>
          <w:p w14:paraId="62B5949E" w14:textId="77777777" w:rsidR="001947E1" w:rsidRPr="001947E1" w:rsidRDefault="001947E1" w:rsidP="001947E1">
            <w:pPr>
              <w:rPr>
                <w:rFonts w:ascii="Arial" w:hAnsi="Arial" w:cs="Arial"/>
                <w:sz w:val="20"/>
                <w:szCs w:val="20"/>
              </w:rPr>
            </w:pPr>
            <w:r w:rsidRPr="001947E1">
              <w:rPr>
                <w:rFonts w:ascii="Arial" w:hAnsi="Arial" w:cs="Arial"/>
                <w:sz w:val="20"/>
                <w:szCs w:val="20"/>
              </w:rPr>
              <w:t>Specific interest is focused on investigation and development of biocontrol approaches to protect plants from the infection by bacterial and fungal phytopathogens.</w:t>
            </w:r>
          </w:p>
          <w:p w14:paraId="6B135B0C" w14:textId="77777777" w:rsidR="001947E1" w:rsidRPr="001947E1" w:rsidRDefault="001947E1" w:rsidP="001947E1">
            <w:pPr>
              <w:rPr>
                <w:rFonts w:ascii="Arial" w:hAnsi="Arial" w:cs="Arial"/>
                <w:sz w:val="20"/>
                <w:szCs w:val="20"/>
              </w:rPr>
            </w:pPr>
            <w:r w:rsidRPr="001947E1">
              <w:rPr>
                <w:rFonts w:ascii="Arial" w:hAnsi="Arial" w:cs="Arial"/>
                <w:sz w:val="20"/>
                <w:szCs w:val="20"/>
              </w:rPr>
              <w:t>Expertise include: mechanisms of biocontrol of phytopathogens by bacterial and fungal antagonists,</w:t>
            </w:r>
          </w:p>
          <w:p w14:paraId="6098B98B" w14:textId="77777777" w:rsidR="001947E1" w:rsidRPr="001947E1" w:rsidRDefault="001947E1" w:rsidP="001947E1">
            <w:pPr>
              <w:rPr>
                <w:rFonts w:ascii="Arial" w:hAnsi="Arial" w:cs="Arial"/>
                <w:sz w:val="20"/>
                <w:szCs w:val="20"/>
              </w:rPr>
            </w:pPr>
            <w:r w:rsidRPr="001947E1">
              <w:rPr>
                <w:rFonts w:ascii="Arial" w:hAnsi="Arial" w:cs="Arial"/>
                <w:sz w:val="20"/>
                <w:szCs w:val="20"/>
              </w:rPr>
              <w:t>isolation of antagonistic microorganisms from the environment, growth of bacterial and fungal microorganisms on solid media and in liquid media, inoculation of plants, evaluation of plant infections</w:t>
            </w:r>
            <w:r w:rsidR="009253B1">
              <w:rPr>
                <w:rFonts w:ascii="Arial" w:hAnsi="Arial" w:cs="Arial"/>
                <w:sz w:val="20"/>
                <w:szCs w:val="20"/>
              </w:rPr>
              <w:t>,</w:t>
            </w:r>
            <w:r w:rsidRPr="001947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12EFC6" w14:textId="77777777" w:rsidR="001947E1" w:rsidRPr="001947E1" w:rsidRDefault="001947E1" w:rsidP="001947E1">
            <w:pPr>
              <w:rPr>
                <w:rFonts w:ascii="Arial" w:hAnsi="Arial" w:cs="Arial"/>
                <w:sz w:val="20"/>
                <w:szCs w:val="20"/>
              </w:rPr>
            </w:pPr>
            <w:r w:rsidRPr="001947E1">
              <w:rPr>
                <w:rFonts w:ascii="Arial" w:hAnsi="Arial" w:cs="Arial"/>
                <w:sz w:val="20"/>
                <w:szCs w:val="20"/>
              </w:rPr>
              <w:t xml:space="preserve">investigation of antagonistic interactions: dual culture assays on solid and in liquid media, metabolome profiling (extraction and detection of </w:t>
            </w:r>
            <w:r w:rsidR="009253B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947E1">
              <w:rPr>
                <w:rFonts w:ascii="Arial" w:hAnsi="Arial" w:cs="Arial"/>
                <w:sz w:val="20"/>
                <w:szCs w:val="20"/>
              </w:rPr>
              <w:t>metabolites in</w:t>
            </w:r>
            <w:r w:rsidR="009253B1">
              <w:rPr>
                <w:rFonts w:ascii="Arial" w:hAnsi="Arial" w:cs="Arial"/>
                <w:sz w:val="20"/>
                <w:szCs w:val="20"/>
              </w:rPr>
              <w:t>volved</w:t>
            </w:r>
            <w:r w:rsidRPr="001947E1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7855673" w14:textId="77777777" w:rsidR="00880696" w:rsidRPr="000B2EFE" w:rsidRDefault="001947E1" w:rsidP="000B2EFE">
            <w:pPr>
              <w:rPr>
                <w:rFonts w:ascii="Arial" w:hAnsi="Arial" w:cs="Arial"/>
                <w:sz w:val="20"/>
                <w:szCs w:val="20"/>
              </w:rPr>
            </w:pPr>
            <w:r w:rsidRPr="001947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Key words : biocontrol, phytopathogens, infection evaluation, dual culture assays, bacterial and fungal antagonists, antagonistic interactions, metabolome profiling </w:t>
            </w:r>
          </w:p>
        </w:tc>
      </w:tr>
    </w:tbl>
    <w:p w14:paraId="7984DDF0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943294F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7B068DC" w14:textId="77777777" w:rsidTr="00F33004">
        <w:trPr>
          <w:trHeight w:val="555"/>
        </w:trPr>
        <w:tc>
          <w:tcPr>
            <w:tcW w:w="9576" w:type="dxa"/>
          </w:tcPr>
          <w:p w14:paraId="2094B5E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04136904" w14:textId="77777777" w:rsidR="00F707D9" w:rsidRPr="00AB0435" w:rsidRDefault="00182C02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82C02">
              <w:rPr>
                <w:rFonts w:ascii="Arial" w:hAnsi="Arial" w:cs="Arial"/>
                <w:b/>
                <w:sz w:val="20"/>
                <w:szCs w:val="20"/>
              </w:rPr>
              <w:t>Czech University of Life Sciences Prague (CZU)</w:t>
            </w:r>
            <w:r>
              <w:rPr>
                <w:rFonts w:ascii="Arial" w:hAnsi="Arial" w:cs="Arial"/>
                <w:b/>
                <w:sz w:val="20"/>
                <w:szCs w:val="20"/>
              </w:rPr>
              <w:t>, Czech Republic</w:t>
            </w:r>
          </w:p>
        </w:tc>
      </w:tr>
      <w:tr w:rsidR="00F707D9" w:rsidRPr="00AB0435" w14:paraId="05BC5C97" w14:textId="77777777" w:rsidTr="00F33004">
        <w:trPr>
          <w:trHeight w:val="555"/>
        </w:trPr>
        <w:tc>
          <w:tcPr>
            <w:tcW w:w="9576" w:type="dxa"/>
          </w:tcPr>
          <w:p w14:paraId="45B3B8C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1AC4AA0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182C02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6B178D2A" w14:textId="77777777" w:rsidTr="00F33004">
        <w:trPr>
          <w:trHeight w:val="555"/>
        </w:trPr>
        <w:tc>
          <w:tcPr>
            <w:tcW w:w="9576" w:type="dxa"/>
          </w:tcPr>
          <w:p w14:paraId="2638B23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681AE6DD" w14:textId="77777777" w:rsidR="00F707D9" w:rsidRPr="00AB0435" w:rsidRDefault="00182C02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10D14D4A" w14:textId="77777777" w:rsidTr="00F33004">
        <w:trPr>
          <w:trHeight w:val="555"/>
        </w:trPr>
        <w:tc>
          <w:tcPr>
            <w:tcW w:w="9576" w:type="dxa"/>
          </w:tcPr>
          <w:p w14:paraId="018F7F2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790D5DB8" w14:textId="77777777" w:rsidR="00F707D9" w:rsidRPr="00AB0435" w:rsidRDefault="006E1195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8" w:history="1">
              <w:r w:rsidR="00182C02" w:rsidRPr="00182C02">
                <w:rPr>
                  <w:color w:val="0000FF"/>
                  <w:u w:val="single"/>
                </w:rPr>
                <w:t>https://www.czu.cz/en/</w:t>
              </w:r>
            </w:hyperlink>
          </w:p>
        </w:tc>
      </w:tr>
      <w:tr w:rsidR="00F707D9" w:rsidRPr="00AB0435" w14:paraId="356599AE" w14:textId="77777777" w:rsidTr="00F33004">
        <w:trPr>
          <w:trHeight w:val="555"/>
        </w:trPr>
        <w:tc>
          <w:tcPr>
            <w:tcW w:w="9576" w:type="dxa"/>
          </w:tcPr>
          <w:p w14:paraId="488ECF0C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29A9DDEC" w14:textId="77777777" w:rsidR="00182C02" w:rsidRPr="00182C02" w:rsidRDefault="00182C02" w:rsidP="00182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C02">
              <w:rPr>
                <w:rFonts w:ascii="Arial" w:hAnsi="Arial" w:cs="Arial"/>
                <w:sz w:val="20"/>
                <w:szCs w:val="20"/>
              </w:rPr>
              <w:t xml:space="preserve">The Czech University of Life Sciences Prague (CZU) is a public university consisting of </w:t>
            </w:r>
            <w:r w:rsidRPr="00182C02">
              <w:rPr>
                <w:rFonts w:ascii="Arial" w:hAnsi="Arial" w:cs="Arial"/>
                <w:sz w:val="20"/>
                <w:szCs w:val="20"/>
                <w:lang w:eastAsia="it-IT"/>
              </w:rPr>
              <w:t xml:space="preserve">of 6 Faculties and 1 Institute: Faculty of Agrobiology, Food and Natural Resources (FAFNR); Faculty of Economics and Management; Faculty of Engineering; Faculty of Environmental Science; Faculty of Forestry, Wildlife and Wood Sciences; Faculty of Tropical AgriSciences and Institute of Education and Communication. </w:t>
            </w:r>
            <w:r w:rsidRPr="00182C02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There are 26 000 enrolled students including 2850 international students and 2 500 professors, assistants, lecturers &amp; support staff at the CZU.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Research teams from CZU participated in 14 H2020 projects, either as coordinators or partners: </w:t>
            </w:r>
          </w:p>
          <w:p w14:paraId="74B3630C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9" w:history="1">
              <w:r w:rsidR="00182C02" w:rsidRPr="00182C02">
                <w:rPr>
                  <w:rStyle w:val="Lienhypertexte"/>
                </w:rPr>
                <w:t>PRO-METROFOOD: Progressing towards the construction of METROFOOD-RI</w:t>
              </w:r>
            </w:hyperlink>
          </w:p>
          <w:p w14:paraId="20EBCC08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0" w:history="1">
              <w:r w:rsidR="00182C02" w:rsidRPr="00182C02">
                <w:rPr>
                  <w:rStyle w:val="Lienhypertexte"/>
                </w:rPr>
                <w:t>LEAP4FNSSA: Support to the implementation of the Long-term EU-AU Research and Innovation Partnership for Food and Nutrition Security and Sustainable Agriculture</w:t>
              </w:r>
            </w:hyperlink>
          </w:p>
          <w:p w14:paraId="10FF0E60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1" w:history="1">
              <w:r w:rsidR="00182C02" w:rsidRPr="00182C02">
                <w:rPr>
                  <w:rStyle w:val="Lienhypertexte"/>
                </w:rPr>
                <w:t>PROIntensAfrica: Towards a long-term Africa-EU partnership to raise sustainable food and nutrition security in Africa</w:t>
              </w:r>
            </w:hyperlink>
          </w:p>
          <w:p w14:paraId="23D72695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2" w:history="1">
              <w:r w:rsidR="00182C02" w:rsidRPr="00182C02">
                <w:rPr>
                  <w:rStyle w:val="Lienhypertexte"/>
                </w:rPr>
                <w:t>VALUMICS: Understanding food value chains and network dynamics</w:t>
              </w:r>
            </w:hyperlink>
          </w:p>
          <w:p w14:paraId="0FEFF454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3" w:history="1">
              <w:r w:rsidR="00182C02" w:rsidRPr="00182C02">
                <w:rPr>
                  <w:rStyle w:val="Lienhypertexte"/>
                </w:rPr>
                <w:t>EJP SOIL: Towards climate-smart sustainable management of agricultural soils</w:t>
              </w:r>
            </w:hyperlink>
          </w:p>
          <w:p w14:paraId="037CF7F6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4" w:history="1">
              <w:r w:rsidR="00182C02" w:rsidRPr="00182C02">
                <w:rPr>
                  <w:rStyle w:val="Lienhypertexte"/>
                </w:rPr>
                <w:t>HEDIMED: Human Exposomic Determinants of Immune Mediated Diseases</w:t>
              </w:r>
            </w:hyperlink>
          </w:p>
          <w:p w14:paraId="6C4149BE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5" w:history="1">
              <w:r w:rsidR="00182C02" w:rsidRPr="00182C02">
                <w:rPr>
                  <w:rStyle w:val="Lienhypertexte"/>
                </w:rPr>
                <w:t>METROFOOD-PP: METROFOOD-RI Preparatory Phase Project</w:t>
              </w:r>
            </w:hyperlink>
          </w:p>
          <w:p w14:paraId="1FB6F2C4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6" w:history="1">
              <w:r w:rsidR="00182C02" w:rsidRPr="00182C02">
                <w:rPr>
                  <w:rStyle w:val="Lienhypertexte"/>
                </w:rPr>
                <w:t>FRAMEwork: Farmer clusters for Realising Agrobiodiversity Management across Ecosystems</w:t>
              </w:r>
            </w:hyperlink>
          </w:p>
          <w:p w14:paraId="488BFCAE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7" w:history="1">
              <w:r w:rsidR="00182C02" w:rsidRPr="00182C02">
                <w:rPr>
                  <w:rStyle w:val="Lienhypertexte"/>
                </w:rPr>
                <w:t>BASE-LiNE Earth: Brachiopods As SEnsitive tracers of gLobal marINe Environment: Insights from alkaline, alkaline Earth metal, and metalloid trace element ratios and isotope systems</w:t>
              </w:r>
            </w:hyperlink>
          </w:p>
          <w:p w14:paraId="3D6970E2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8" w:history="1">
              <w:r w:rsidR="00182C02" w:rsidRPr="00182C02">
                <w:rPr>
                  <w:rStyle w:val="Lienhypertexte"/>
                </w:rPr>
                <w:t>CARES: City Air Remote Emission Sensing</w:t>
              </w:r>
            </w:hyperlink>
          </w:p>
          <w:p w14:paraId="111C677F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19" w:history="1">
              <w:r w:rsidR="00182C02" w:rsidRPr="00182C02">
                <w:rPr>
                  <w:rStyle w:val="Lienhypertexte"/>
                </w:rPr>
                <w:t>MOVING: Mountain Valorization through Interconnectedness and Green Growth</w:t>
              </w:r>
            </w:hyperlink>
          </w:p>
          <w:p w14:paraId="09BB1B01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20" w:history="1">
              <w:r w:rsidR="00182C02" w:rsidRPr="00182C02">
                <w:rPr>
                  <w:rStyle w:val="Lienhypertexte"/>
                </w:rPr>
                <w:t>PoliRural: Future Oriented Collaborative Policy Development for Rural Areas and People</w:t>
              </w:r>
            </w:hyperlink>
          </w:p>
          <w:p w14:paraId="6A079AC0" w14:textId="77777777" w:rsidR="00182C02" w:rsidRPr="00182C02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</w:pPr>
            <w:hyperlink r:id="rId21" w:history="1">
              <w:r w:rsidR="00182C02" w:rsidRPr="00182C02">
                <w:rPr>
                  <w:rStyle w:val="Lienhypertexte"/>
                </w:rPr>
                <w:t>TRACER: Smart strategies for the transition in coal intensive regions</w:t>
              </w:r>
            </w:hyperlink>
          </w:p>
          <w:p w14:paraId="40C8AA17" w14:textId="77777777" w:rsidR="00182C02" w:rsidRPr="002A20D5" w:rsidRDefault="006E1195" w:rsidP="00182C02">
            <w:pPr>
              <w:widowControl w:val="0"/>
              <w:numPr>
                <w:ilvl w:val="0"/>
                <w:numId w:val="9"/>
              </w:numPr>
              <w:ind w:right="-62"/>
              <w:jc w:val="both"/>
              <w:rPr>
                <w:sz w:val="28"/>
                <w:szCs w:val="28"/>
              </w:rPr>
            </w:pPr>
            <w:hyperlink r:id="rId22" w:history="1">
              <w:r w:rsidR="00182C02" w:rsidRPr="00182C02">
                <w:rPr>
                  <w:rStyle w:val="Lienhypertexte"/>
                </w:rPr>
                <w:t>DRIFT-FOOD: ADVANCED TECHNOLOGIES FOR HIGH QUALITY, SAFE AND SUSTAINABLE REGIONAL FOOD PRODUCTION</w:t>
              </w:r>
            </w:hyperlink>
          </w:p>
          <w:p w14:paraId="6D32153C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15C57DDB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547A05A3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14:paraId="6AD799A5" w14:textId="77777777" w:rsidTr="00F33004">
        <w:tc>
          <w:tcPr>
            <w:tcW w:w="2088" w:type="dxa"/>
          </w:tcPr>
          <w:p w14:paraId="6837183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24A86280" w14:textId="77777777" w:rsidR="00F707D9" w:rsidRPr="00AB0435" w:rsidRDefault="00835D4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Doc. Ing. Martin Koudela, PhD, head of Department of Horticulture</w:t>
            </w:r>
          </w:p>
        </w:tc>
      </w:tr>
      <w:tr w:rsidR="00F707D9" w:rsidRPr="00AB0435" w14:paraId="16BEF594" w14:textId="77777777" w:rsidTr="00F33004">
        <w:tc>
          <w:tcPr>
            <w:tcW w:w="2088" w:type="dxa"/>
          </w:tcPr>
          <w:p w14:paraId="6C2E444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5FE430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65DC798" w14:textId="77777777" w:rsidR="00F707D9" w:rsidRPr="00AB0435" w:rsidRDefault="00835D4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+420-224382553</w:t>
            </w:r>
          </w:p>
        </w:tc>
      </w:tr>
      <w:tr w:rsidR="00F707D9" w:rsidRPr="00AB0435" w14:paraId="3E57E7CF" w14:textId="77777777" w:rsidTr="00F33004">
        <w:tc>
          <w:tcPr>
            <w:tcW w:w="2088" w:type="dxa"/>
          </w:tcPr>
          <w:p w14:paraId="36DFDCB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5227FC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78C59A5" w14:textId="77777777" w:rsidR="00F707D9" w:rsidRPr="00AB0435" w:rsidRDefault="00835D4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koudela@af.czu.cz</w:t>
            </w:r>
          </w:p>
        </w:tc>
      </w:tr>
      <w:tr w:rsidR="00F707D9" w:rsidRPr="00AB0435" w14:paraId="4B96E22F" w14:textId="77777777" w:rsidTr="00F33004">
        <w:tc>
          <w:tcPr>
            <w:tcW w:w="2088" w:type="dxa"/>
          </w:tcPr>
          <w:p w14:paraId="4D64B40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2B5A995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DB8F4DF" w14:textId="77777777" w:rsidR="00F707D9" w:rsidRPr="00AB0435" w:rsidRDefault="00835D4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14:paraId="766FF060" w14:textId="77777777" w:rsidR="00F707D9" w:rsidRPr="00810FE5" w:rsidRDefault="00F707D9" w:rsidP="00F707D9">
      <w:pPr>
        <w:rPr>
          <w:rFonts w:ascii="Arial" w:hAnsi="Arial" w:cs="Arial"/>
        </w:rPr>
      </w:pPr>
    </w:p>
    <w:p w14:paraId="3F6581C5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343035D0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C8B5" w14:textId="77777777" w:rsidR="00102AE8" w:rsidRDefault="00102AE8" w:rsidP="00895596">
      <w:r>
        <w:separator/>
      </w:r>
    </w:p>
  </w:endnote>
  <w:endnote w:type="continuationSeparator" w:id="0">
    <w:p w14:paraId="087349A0" w14:textId="77777777" w:rsidR="00102AE8" w:rsidRDefault="00102AE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25B5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679F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34C8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17CB" w14:textId="77777777" w:rsidR="00102AE8" w:rsidRDefault="00102AE8" w:rsidP="00895596">
      <w:r>
        <w:separator/>
      </w:r>
    </w:p>
  </w:footnote>
  <w:footnote w:type="continuationSeparator" w:id="0">
    <w:p w14:paraId="2DE94185" w14:textId="77777777" w:rsidR="00102AE8" w:rsidRDefault="00102AE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D277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A425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2AF4CDE5" wp14:editId="0C8BA3BC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64151918" wp14:editId="18709798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BEC8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9F8"/>
    <w:multiLevelType w:val="multilevel"/>
    <w:tmpl w:val="394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48AD"/>
    <w:multiLevelType w:val="hybridMultilevel"/>
    <w:tmpl w:val="351CE63E"/>
    <w:lvl w:ilvl="0" w:tplc="E1A4D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546E9"/>
    <w:multiLevelType w:val="hybridMultilevel"/>
    <w:tmpl w:val="16BA4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2FA3"/>
    <w:multiLevelType w:val="hybridMultilevel"/>
    <w:tmpl w:val="AE98AF8A"/>
    <w:lvl w:ilvl="0" w:tplc="6C36E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B2EFE"/>
    <w:rsid w:val="000C2C10"/>
    <w:rsid w:val="000C3989"/>
    <w:rsid w:val="000C3D91"/>
    <w:rsid w:val="000C5EBF"/>
    <w:rsid w:val="000C713D"/>
    <w:rsid w:val="000C73BB"/>
    <w:rsid w:val="000D0E47"/>
    <w:rsid w:val="000D4290"/>
    <w:rsid w:val="000D4B17"/>
    <w:rsid w:val="000E0813"/>
    <w:rsid w:val="000E08AF"/>
    <w:rsid w:val="000E0D89"/>
    <w:rsid w:val="000E52CA"/>
    <w:rsid w:val="000E659F"/>
    <w:rsid w:val="000F0E3D"/>
    <w:rsid w:val="000F15EA"/>
    <w:rsid w:val="000F3888"/>
    <w:rsid w:val="000F6EFC"/>
    <w:rsid w:val="000F71BC"/>
    <w:rsid w:val="000F7DED"/>
    <w:rsid w:val="001008CC"/>
    <w:rsid w:val="00102AE8"/>
    <w:rsid w:val="001150BA"/>
    <w:rsid w:val="001334CD"/>
    <w:rsid w:val="001356BD"/>
    <w:rsid w:val="001376EF"/>
    <w:rsid w:val="00142AFE"/>
    <w:rsid w:val="0014603B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2C02"/>
    <w:rsid w:val="00183074"/>
    <w:rsid w:val="0018464B"/>
    <w:rsid w:val="0018489D"/>
    <w:rsid w:val="00186484"/>
    <w:rsid w:val="001879D6"/>
    <w:rsid w:val="001931DE"/>
    <w:rsid w:val="001942B9"/>
    <w:rsid w:val="001947E1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3227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66F12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97133"/>
    <w:rsid w:val="002A05C6"/>
    <w:rsid w:val="002A4830"/>
    <w:rsid w:val="002C3A24"/>
    <w:rsid w:val="002C3EB8"/>
    <w:rsid w:val="002D05B9"/>
    <w:rsid w:val="002D15D1"/>
    <w:rsid w:val="002D220C"/>
    <w:rsid w:val="002D4D3D"/>
    <w:rsid w:val="002E13CF"/>
    <w:rsid w:val="002E204A"/>
    <w:rsid w:val="002E5AFE"/>
    <w:rsid w:val="002F1028"/>
    <w:rsid w:val="002F7BA1"/>
    <w:rsid w:val="00302588"/>
    <w:rsid w:val="0031390D"/>
    <w:rsid w:val="00314AAC"/>
    <w:rsid w:val="003150EE"/>
    <w:rsid w:val="003162D7"/>
    <w:rsid w:val="00320F41"/>
    <w:rsid w:val="00322A7F"/>
    <w:rsid w:val="0032337C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57021"/>
    <w:rsid w:val="00361DF7"/>
    <w:rsid w:val="00363034"/>
    <w:rsid w:val="00363223"/>
    <w:rsid w:val="003635FF"/>
    <w:rsid w:val="0036388D"/>
    <w:rsid w:val="00363E7F"/>
    <w:rsid w:val="00364FB3"/>
    <w:rsid w:val="00370E1C"/>
    <w:rsid w:val="00371EA6"/>
    <w:rsid w:val="00372BDD"/>
    <w:rsid w:val="00373237"/>
    <w:rsid w:val="003834F1"/>
    <w:rsid w:val="00387A27"/>
    <w:rsid w:val="003901A7"/>
    <w:rsid w:val="003A1735"/>
    <w:rsid w:val="003A2AA2"/>
    <w:rsid w:val="003A5F0B"/>
    <w:rsid w:val="003B7B9E"/>
    <w:rsid w:val="003E6A3F"/>
    <w:rsid w:val="003F2CA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1D6B"/>
    <w:rsid w:val="004A53C1"/>
    <w:rsid w:val="004B1DB3"/>
    <w:rsid w:val="004B2378"/>
    <w:rsid w:val="004B275B"/>
    <w:rsid w:val="004B72D5"/>
    <w:rsid w:val="004C0CB6"/>
    <w:rsid w:val="004C55F6"/>
    <w:rsid w:val="004C5B4F"/>
    <w:rsid w:val="004D10C4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47458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B3B3F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5EA0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185"/>
    <w:rsid w:val="006D5802"/>
    <w:rsid w:val="006D6FD6"/>
    <w:rsid w:val="006E0977"/>
    <w:rsid w:val="006E1195"/>
    <w:rsid w:val="006E1D19"/>
    <w:rsid w:val="006E51F2"/>
    <w:rsid w:val="006F1035"/>
    <w:rsid w:val="00701920"/>
    <w:rsid w:val="00702244"/>
    <w:rsid w:val="00705535"/>
    <w:rsid w:val="00727CB8"/>
    <w:rsid w:val="00732418"/>
    <w:rsid w:val="00734C85"/>
    <w:rsid w:val="00736BF6"/>
    <w:rsid w:val="00737327"/>
    <w:rsid w:val="007418A9"/>
    <w:rsid w:val="007434E7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C41F1"/>
    <w:rsid w:val="007C6E3A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5D4B"/>
    <w:rsid w:val="00836124"/>
    <w:rsid w:val="0083696C"/>
    <w:rsid w:val="00837363"/>
    <w:rsid w:val="00837AB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59F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1F35"/>
    <w:rsid w:val="008A3377"/>
    <w:rsid w:val="008A732E"/>
    <w:rsid w:val="008B0606"/>
    <w:rsid w:val="008B1333"/>
    <w:rsid w:val="008B4CC6"/>
    <w:rsid w:val="008B5BC2"/>
    <w:rsid w:val="008B674B"/>
    <w:rsid w:val="008C3DD9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16C76"/>
    <w:rsid w:val="009213ED"/>
    <w:rsid w:val="00921A3B"/>
    <w:rsid w:val="00921EDF"/>
    <w:rsid w:val="009228E0"/>
    <w:rsid w:val="00924D30"/>
    <w:rsid w:val="009253B1"/>
    <w:rsid w:val="0093064F"/>
    <w:rsid w:val="00930944"/>
    <w:rsid w:val="00931107"/>
    <w:rsid w:val="0093463C"/>
    <w:rsid w:val="00935445"/>
    <w:rsid w:val="00942CCD"/>
    <w:rsid w:val="009517E6"/>
    <w:rsid w:val="00952B9C"/>
    <w:rsid w:val="00954E21"/>
    <w:rsid w:val="00962BE1"/>
    <w:rsid w:val="009655F7"/>
    <w:rsid w:val="00965743"/>
    <w:rsid w:val="0097126F"/>
    <w:rsid w:val="00971EF9"/>
    <w:rsid w:val="009751BB"/>
    <w:rsid w:val="0097613A"/>
    <w:rsid w:val="00985295"/>
    <w:rsid w:val="009943B2"/>
    <w:rsid w:val="009A0F63"/>
    <w:rsid w:val="009A20F4"/>
    <w:rsid w:val="009B1436"/>
    <w:rsid w:val="009B324C"/>
    <w:rsid w:val="009C2F96"/>
    <w:rsid w:val="009C5B33"/>
    <w:rsid w:val="009C6F89"/>
    <w:rsid w:val="009D2EAC"/>
    <w:rsid w:val="009D78E6"/>
    <w:rsid w:val="009E0033"/>
    <w:rsid w:val="009E0E20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294D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108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0407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65E9"/>
    <w:rsid w:val="00BE7221"/>
    <w:rsid w:val="00BF1538"/>
    <w:rsid w:val="00BF263E"/>
    <w:rsid w:val="00BF2FF3"/>
    <w:rsid w:val="00BF6234"/>
    <w:rsid w:val="00BF66DC"/>
    <w:rsid w:val="00C007DA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2DE"/>
    <w:rsid w:val="00C70BC1"/>
    <w:rsid w:val="00C744C1"/>
    <w:rsid w:val="00C86A74"/>
    <w:rsid w:val="00C906B8"/>
    <w:rsid w:val="00C93882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56D3B"/>
    <w:rsid w:val="00E617C4"/>
    <w:rsid w:val="00E61F96"/>
    <w:rsid w:val="00E70769"/>
    <w:rsid w:val="00E707CB"/>
    <w:rsid w:val="00E717D3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19D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15C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54C9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AF623"/>
  <w15:docId w15:val="{69DED478-7CC7-4823-948D-D115DBB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u.cz/en/" TargetMode="External"/><Relationship Id="rId13" Type="http://schemas.openxmlformats.org/officeDocument/2006/relationships/hyperlink" Target="https://cordis.europa.eu/project/id/862695" TargetMode="External"/><Relationship Id="rId18" Type="http://schemas.openxmlformats.org/officeDocument/2006/relationships/hyperlink" Target="https://cordis.europa.eu/project/id/814966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ordis.europa.eu/project/id/8368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rdis.europa.eu/project/id/727243" TargetMode="External"/><Relationship Id="rId17" Type="http://schemas.openxmlformats.org/officeDocument/2006/relationships/hyperlink" Target="https://cordis.europa.eu/project/id/64308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rdis.europa.eu/project/id/862731" TargetMode="External"/><Relationship Id="rId20" Type="http://schemas.openxmlformats.org/officeDocument/2006/relationships/hyperlink" Target="https://cordis.europa.eu/project/id/81849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dis.europa.eu/project/id/65267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ordis.europa.eu/project/id/871083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ordis.europa.eu/project/id/817663" TargetMode="External"/><Relationship Id="rId19" Type="http://schemas.openxmlformats.org/officeDocument/2006/relationships/hyperlink" Target="https://cordis.europa.eu/project/id/862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dis.europa.eu/project/id/739568" TargetMode="External"/><Relationship Id="rId14" Type="http://schemas.openxmlformats.org/officeDocument/2006/relationships/hyperlink" Target="https://cordis.europa.eu/project/id/874864" TargetMode="External"/><Relationship Id="rId22" Type="http://schemas.openxmlformats.org/officeDocument/2006/relationships/hyperlink" Target="https://cordis.europa.eu/project/id/95259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3AC7-F79E-43D8-ACCF-F853ADE7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4610</Characters>
  <Application>Microsoft Office Word</Application>
  <DocSecurity>4</DocSecurity>
  <Lines>38</Lines>
  <Paragraphs>10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2</cp:revision>
  <cp:lastPrinted>2009-07-23T09:36:00Z</cp:lastPrinted>
  <dcterms:created xsi:type="dcterms:W3CDTF">2020-10-02T08:06:00Z</dcterms:created>
  <dcterms:modified xsi:type="dcterms:W3CDTF">2020-10-02T08:06:00Z</dcterms:modified>
</cp:coreProperties>
</file>