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8D0011">
        <w:rPr>
          <w:rFonts w:ascii="Arial" w:hAnsi="Arial" w:cs="Arial"/>
          <w:b/>
          <w:sz w:val="24"/>
          <w:szCs w:val="24"/>
        </w:rPr>
        <w:t>09</w:t>
      </w:r>
      <w:r w:rsidRPr="006A0F69">
        <w:rPr>
          <w:rFonts w:ascii="Arial" w:hAnsi="Arial" w:cs="Arial"/>
          <w:b/>
          <w:sz w:val="24"/>
          <w:szCs w:val="24"/>
        </w:rPr>
        <w:t>-</w:t>
      </w:r>
      <w:r w:rsidR="008D0011">
        <w:rPr>
          <w:rFonts w:ascii="Arial" w:hAnsi="Arial" w:cs="Arial"/>
          <w:b/>
          <w:sz w:val="24"/>
          <w:szCs w:val="24"/>
        </w:rPr>
        <w:t>08</w:t>
      </w:r>
      <w:r w:rsidRPr="006A0F69">
        <w:rPr>
          <w:rFonts w:ascii="Arial" w:hAnsi="Arial" w:cs="Arial"/>
          <w:b/>
          <w:sz w:val="24"/>
          <w:szCs w:val="24"/>
        </w:rPr>
        <w:t>-</w:t>
      </w:r>
      <w:r w:rsidR="008D0011">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F16D81" w:rsidP="008D0011">
            <w:pPr>
              <w:pStyle w:val="Paragraphedeliste"/>
              <w:rPr>
                <w:rFonts w:ascii="Arial" w:hAnsi="Arial" w:cs="Arial"/>
                <w:b/>
                <w:sz w:val="20"/>
                <w:szCs w:val="20"/>
              </w:rPr>
            </w:pPr>
            <w:r w:rsidRPr="00F16D81">
              <w:rPr>
                <w:rFonts w:ascii="Arial" w:hAnsi="Arial" w:cs="Arial"/>
                <w:b/>
                <w:sz w:val="20"/>
                <w:szCs w:val="20"/>
              </w:rPr>
              <w:t>LC-GD-3-1-2020 : Closing the industrial carbon cycle to combat climate change</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B16670" w:rsidRPr="008E3E67">
        <w:rPr>
          <w:rFonts w:ascii="Arial" w:hAnsi="Arial" w:cs="Arial"/>
          <w:b/>
          <w:strike/>
          <w:lang w:val="en-US"/>
        </w:rPr>
        <w:t>Yes</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r w:rsidRPr="008E3E67">
        <w:rPr>
          <w:rFonts w:ascii="Arial" w:hAnsi="Arial" w:cs="Arial"/>
          <w:b/>
          <w:strike/>
          <w:lang w:val="en-US"/>
        </w:rPr>
        <w:t>No</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Pr="00F96449" w:rsidRDefault="00FE1CEF" w:rsidP="00F33004">
            <w:pPr>
              <w:rPr>
                <w:rFonts w:ascii="Arial" w:hAnsi="Arial" w:cs="Arial"/>
                <w:sz w:val="20"/>
                <w:szCs w:val="20"/>
              </w:rPr>
            </w:pPr>
            <w:r>
              <w:rPr>
                <w:rFonts w:ascii="Arial" w:hAnsi="Arial" w:cs="Arial"/>
                <w:sz w:val="20"/>
                <w:szCs w:val="20"/>
              </w:rPr>
              <w:t>ICGM is</w:t>
            </w:r>
            <w:r w:rsidR="00980CE9" w:rsidRPr="00F96449">
              <w:rPr>
                <w:rFonts w:ascii="Arial" w:hAnsi="Arial" w:cs="Arial"/>
                <w:sz w:val="20"/>
                <w:szCs w:val="20"/>
              </w:rPr>
              <w:t xml:space="preserve"> increasingly using CO</w:t>
            </w:r>
            <w:r w:rsidR="00980CE9" w:rsidRPr="00F96449">
              <w:rPr>
                <w:rFonts w:ascii="Arial" w:hAnsi="Arial" w:cs="Arial"/>
                <w:sz w:val="20"/>
                <w:szCs w:val="20"/>
                <w:vertAlign w:val="subscript"/>
              </w:rPr>
              <w:t>2</w:t>
            </w:r>
            <w:r w:rsidR="00980CE9" w:rsidRPr="00F96449">
              <w:rPr>
                <w:rFonts w:ascii="Arial" w:hAnsi="Arial" w:cs="Arial"/>
                <w:sz w:val="20"/>
                <w:szCs w:val="20"/>
              </w:rPr>
              <w:t xml:space="preserve"> in the synthesis of </w:t>
            </w:r>
            <w:r w:rsidR="00FF23A8" w:rsidRPr="00F96449">
              <w:rPr>
                <w:rFonts w:ascii="Arial" w:hAnsi="Arial" w:cs="Arial"/>
                <w:sz w:val="20"/>
                <w:szCs w:val="20"/>
              </w:rPr>
              <w:t xml:space="preserve">monomers and </w:t>
            </w:r>
            <w:r w:rsidR="00980CE9" w:rsidRPr="00F96449">
              <w:rPr>
                <w:rFonts w:ascii="Arial" w:hAnsi="Arial" w:cs="Arial"/>
                <w:sz w:val="20"/>
                <w:szCs w:val="20"/>
              </w:rPr>
              <w:t xml:space="preserve">polymers, either as C1 building block for instance in the preparation of </w:t>
            </w:r>
            <w:proofErr w:type="spellStart"/>
            <w:r w:rsidR="00980CE9" w:rsidRPr="00F96449">
              <w:rPr>
                <w:rFonts w:ascii="Arial" w:hAnsi="Arial" w:cs="Arial"/>
                <w:sz w:val="20"/>
                <w:szCs w:val="20"/>
              </w:rPr>
              <w:t>biobased</w:t>
            </w:r>
            <w:proofErr w:type="spellEnd"/>
            <w:r w:rsidR="00980CE9" w:rsidRPr="00F96449">
              <w:rPr>
                <w:rFonts w:ascii="Arial" w:hAnsi="Arial" w:cs="Arial"/>
                <w:sz w:val="20"/>
                <w:szCs w:val="20"/>
              </w:rPr>
              <w:t xml:space="preserve"> carbonate monomers, </w:t>
            </w:r>
            <w:r w:rsidR="003358BE" w:rsidRPr="00F96449">
              <w:rPr>
                <w:rFonts w:ascii="Arial" w:hAnsi="Arial" w:cs="Arial"/>
                <w:sz w:val="20"/>
                <w:szCs w:val="20"/>
              </w:rPr>
              <w:t>or as solvent</w:t>
            </w:r>
            <w:r w:rsidR="00156637" w:rsidRPr="00F96449">
              <w:rPr>
                <w:rFonts w:ascii="Arial" w:hAnsi="Arial" w:cs="Arial"/>
                <w:sz w:val="20"/>
                <w:szCs w:val="20"/>
              </w:rPr>
              <w:t xml:space="preserve"> </w:t>
            </w:r>
            <w:r w:rsidR="00C83E0C" w:rsidRPr="00F96449">
              <w:rPr>
                <w:rFonts w:ascii="Arial" w:hAnsi="Arial" w:cs="Arial"/>
                <w:sz w:val="20"/>
                <w:szCs w:val="20"/>
              </w:rPr>
              <w:t xml:space="preserve">for instance </w:t>
            </w:r>
            <w:r w:rsidR="00156637" w:rsidRPr="00F96449">
              <w:rPr>
                <w:rFonts w:ascii="Arial" w:hAnsi="Arial" w:cs="Arial"/>
                <w:sz w:val="20"/>
                <w:szCs w:val="20"/>
              </w:rPr>
              <w:t xml:space="preserve">in </w:t>
            </w:r>
            <w:r w:rsidR="00C83E0C" w:rsidRPr="00F96449">
              <w:rPr>
                <w:rFonts w:ascii="Arial" w:hAnsi="Arial" w:cs="Arial"/>
                <w:sz w:val="20"/>
                <w:szCs w:val="20"/>
              </w:rPr>
              <w:t xml:space="preserve">its </w:t>
            </w:r>
            <w:r w:rsidR="00156637" w:rsidRPr="00F96449">
              <w:rPr>
                <w:rFonts w:ascii="Arial" w:hAnsi="Arial" w:cs="Arial"/>
                <w:sz w:val="20"/>
                <w:szCs w:val="20"/>
              </w:rPr>
              <w:t xml:space="preserve">supercritical </w:t>
            </w:r>
            <w:r w:rsidR="008D6BE6" w:rsidRPr="00F96449">
              <w:rPr>
                <w:rFonts w:ascii="Arial" w:hAnsi="Arial" w:cs="Arial"/>
                <w:sz w:val="20"/>
                <w:szCs w:val="20"/>
              </w:rPr>
              <w:t>domain</w:t>
            </w:r>
            <w:r w:rsidR="00A526F0" w:rsidRPr="00F96449">
              <w:rPr>
                <w:rFonts w:ascii="Arial" w:hAnsi="Arial" w:cs="Arial"/>
                <w:sz w:val="20"/>
                <w:szCs w:val="20"/>
              </w:rPr>
              <w:t>.</w:t>
            </w:r>
            <w:r w:rsidR="00AD7B94" w:rsidRPr="00F96449">
              <w:rPr>
                <w:rFonts w:ascii="Arial" w:hAnsi="Arial" w:cs="Arial"/>
                <w:sz w:val="20"/>
                <w:szCs w:val="20"/>
              </w:rPr>
              <w:t xml:space="preserve"> </w:t>
            </w:r>
            <w:r w:rsidR="004A066B" w:rsidRPr="00F96449">
              <w:rPr>
                <w:rFonts w:ascii="Arial" w:hAnsi="Arial" w:cs="Arial"/>
                <w:sz w:val="20"/>
                <w:szCs w:val="20"/>
              </w:rPr>
              <w:t xml:space="preserve">In particular, </w:t>
            </w:r>
            <w:r w:rsidR="007F69A7">
              <w:rPr>
                <w:rFonts w:ascii="Arial" w:hAnsi="Arial" w:cs="Arial"/>
                <w:sz w:val="20"/>
                <w:szCs w:val="20"/>
              </w:rPr>
              <w:t xml:space="preserve">ICGM produces </w:t>
            </w:r>
            <w:proofErr w:type="gramStart"/>
            <w:r w:rsidR="004A066B" w:rsidRPr="00F96449">
              <w:rPr>
                <w:rFonts w:ascii="Arial" w:hAnsi="Arial" w:cs="Arial"/>
                <w:sz w:val="20"/>
                <w:szCs w:val="20"/>
              </w:rPr>
              <w:t>p</w:t>
            </w:r>
            <w:r w:rsidR="00AD7B94" w:rsidRPr="00F96449">
              <w:rPr>
                <w:rFonts w:ascii="Arial" w:hAnsi="Arial" w:cs="Arial"/>
                <w:sz w:val="20"/>
                <w:szCs w:val="20"/>
              </w:rPr>
              <w:t>oly(</w:t>
            </w:r>
            <w:proofErr w:type="spellStart"/>
            <w:proofErr w:type="gramEnd"/>
            <w:r w:rsidR="00AD7B94" w:rsidRPr="00F96449">
              <w:rPr>
                <w:rFonts w:ascii="Arial" w:hAnsi="Arial" w:cs="Arial"/>
                <w:sz w:val="20"/>
                <w:szCs w:val="20"/>
              </w:rPr>
              <w:t>hydroxyurethanes</w:t>
            </w:r>
            <w:proofErr w:type="spellEnd"/>
            <w:r w:rsidR="00AD7B94" w:rsidRPr="00F96449">
              <w:rPr>
                <w:rFonts w:ascii="Arial" w:hAnsi="Arial" w:cs="Arial"/>
                <w:sz w:val="20"/>
                <w:szCs w:val="20"/>
              </w:rPr>
              <w:t>) as alternative to polyurethane to avoid the use of isocyanate</w:t>
            </w:r>
            <w:r w:rsidR="00E61B6C">
              <w:rPr>
                <w:rFonts w:ascii="Arial" w:hAnsi="Arial" w:cs="Arial"/>
                <w:sz w:val="20"/>
                <w:szCs w:val="20"/>
              </w:rPr>
              <w:t>, by using carbonate/amine chemistry</w:t>
            </w:r>
            <w:r w:rsidR="00AD7B94" w:rsidRPr="00F96449">
              <w:rPr>
                <w:rFonts w:ascii="Arial" w:hAnsi="Arial" w:cs="Arial"/>
                <w:sz w:val="20"/>
                <w:szCs w:val="20"/>
              </w:rPr>
              <w:t>.</w:t>
            </w:r>
            <w:r w:rsidR="004A066B" w:rsidRPr="00F96449">
              <w:rPr>
                <w:rFonts w:ascii="Arial" w:hAnsi="Arial" w:cs="Arial"/>
                <w:sz w:val="20"/>
                <w:szCs w:val="20"/>
              </w:rPr>
              <w:t xml:space="preserve"> </w:t>
            </w:r>
            <w:r w:rsidR="007F69A7">
              <w:rPr>
                <w:rFonts w:ascii="Arial" w:hAnsi="Arial" w:cs="Arial"/>
                <w:sz w:val="20"/>
                <w:szCs w:val="20"/>
              </w:rPr>
              <w:t>ICGM is</w:t>
            </w:r>
            <w:r w:rsidR="005A553E">
              <w:rPr>
                <w:rFonts w:ascii="Arial" w:hAnsi="Arial" w:cs="Arial"/>
                <w:sz w:val="20"/>
                <w:szCs w:val="20"/>
              </w:rPr>
              <w:t xml:space="preserve"> also interested in microalgae</w:t>
            </w:r>
            <w:r w:rsidR="00E61B6C">
              <w:rPr>
                <w:rFonts w:ascii="Arial" w:hAnsi="Arial" w:cs="Arial"/>
                <w:sz w:val="20"/>
                <w:szCs w:val="20"/>
              </w:rPr>
              <w:t xml:space="preserve"> for the fixation of CO</w:t>
            </w:r>
            <w:r w:rsidR="00E61B6C" w:rsidRPr="00E61B6C">
              <w:rPr>
                <w:rFonts w:ascii="Arial" w:hAnsi="Arial" w:cs="Arial"/>
                <w:sz w:val="20"/>
                <w:szCs w:val="20"/>
                <w:vertAlign w:val="subscript"/>
              </w:rPr>
              <w:t>2</w:t>
            </w:r>
            <w:r w:rsidR="005A553E">
              <w:rPr>
                <w:rFonts w:ascii="Arial" w:hAnsi="Arial" w:cs="Arial"/>
                <w:sz w:val="20"/>
                <w:szCs w:val="20"/>
              </w:rPr>
              <w:t xml:space="preserve">. </w:t>
            </w:r>
            <w:r w:rsidR="007F69A7">
              <w:rPr>
                <w:rFonts w:ascii="Arial" w:hAnsi="Arial" w:cs="Arial"/>
                <w:sz w:val="20"/>
                <w:szCs w:val="20"/>
              </w:rPr>
              <w:t xml:space="preserve">In addition, </w:t>
            </w:r>
            <w:r w:rsidR="00E70274" w:rsidRPr="00F96449">
              <w:rPr>
                <w:rFonts w:ascii="Arial" w:hAnsi="Arial" w:cs="Arial"/>
                <w:sz w:val="20"/>
                <w:szCs w:val="20"/>
              </w:rPr>
              <w:t>CO</w:t>
            </w:r>
            <w:r w:rsidR="00E70274" w:rsidRPr="00F96449">
              <w:rPr>
                <w:rFonts w:ascii="Arial" w:hAnsi="Arial" w:cs="Arial"/>
                <w:sz w:val="20"/>
                <w:szCs w:val="20"/>
                <w:vertAlign w:val="subscript"/>
              </w:rPr>
              <w:t>2</w:t>
            </w:r>
            <w:r w:rsidR="00E70274" w:rsidRPr="00F96449">
              <w:rPr>
                <w:rFonts w:ascii="Arial" w:hAnsi="Arial" w:cs="Arial"/>
                <w:sz w:val="20"/>
                <w:szCs w:val="20"/>
              </w:rPr>
              <w:t xml:space="preserve"> is also used </w:t>
            </w:r>
            <w:r w:rsidR="007F69A7">
              <w:rPr>
                <w:rFonts w:ascii="Arial" w:hAnsi="Arial" w:cs="Arial"/>
                <w:sz w:val="20"/>
                <w:szCs w:val="20"/>
              </w:rPr>
              <w:t xml:space="preserve">at ICGM </w:t>
            </w:r>
            <w:r w:rsidR="00E70274" w:rsidRPr="00F96449">
              <w:rPr>
                <w:rFonts w:ascii="Arial" w:hAnsi="Arial" w:cs="Arial"/>
                <w:sz w:val="20"/>
                <w:szCs w:val="20"/>
              </w:rPr>
              <w:t>to f</w:t>
            </w:r>
            <w:r w:rsidR="0070286C" w:rsidRPr="00F96449">
              <w:rPr>
                <w:rFonts w:ascii="Arial" w:hAnsi="Arial" w:cs="Arial"/>
                <w:sz w:val="20"/>
                <w:szCs w:val="20"/>
              </w:rPr>
              <w:t>orm</w:t>
            </w:r>
            <w:r w:rsidR="00E70274" w:rsidRPr="00F96449">
              <w:rPr>
                <w:rFonts w:ascii="Arial" w:hAnsi="Arial" w:cs="Arial"/>
                <w:sz w:val="20"/>
                <w:szCs w:val="20"/>
              </w:rPr>
              <w:t xml:space="preserve"> </w:t>
            </w:r>
            <w:proofErr w:type="spellStart"/>
            <w:r w:rsidR="00E70274" w:rsidRPr="00F96449">
              <w:rPr>
                <w:rFonts w:ascii="Arial" w:hAnsi="Arial" w:cs="Arial"/>
                <w:sz w:val="20"/>
                <w:szCs w:val="20"/>
              </w:rPr>
              <w:t>biobased</w:t>
            </w:r>
            <w:proofErr w:type="spellEnd"/>
            <w:r w:rsidR="00E70274" w:rsidRPr="00F96449">
              <w:rPr>
                <w:rFonts w:ascii="Arial" w:hAnsi="Arial" w:cs="Arial"/>
                <w:sz w:val="20"/>
                <w:szCs w:val="20"/>
              </w:rPr>
              <w:t xml:space="preserve"> carbonate monomers able to react by radical polymerization to prepare reactive </w:t>
            </w:r>
            <w:proofErr w:type="spellStart"/>
            <w:r w:rsidR="00FF23A8" w:rsidRPr="00F96449">
              <w:rPr>
                <w:rFonts w:ascii="Arial" w:hAnsi="Arial" w:cs="Arial"/>
                <w:sz w:val="20"/>
                <w:szCs w:val="20"/>
              </w:rPr>
              <w:t>biobased</w:t>
            </w:r>
            <w:proofErr w:type="spellEnd"/>
            <w:r w:rsidR="00FF23A8" w:rsidRPr="00F96449">
              <w:rPr>
                <w:rFonts w:ascii="Arial" w:hAnsi="Arial" w:cs="Arial"/>
                <w:sz w:val="20"/>
                <w:szCs w:val="20"/>
              </w:rPr>
              <w:t xml:space="preserve"> </w:t>
            </w:r>
            <w:r w:rsidR="00E70274" w:rsidRPr="00F96449">
              <w:rPr>
                <w:rFonts w:ascii="Arial" w:hAnsi="Arial" w:cs="Arial"/>
                <w:sz w:val="20"/>
                <w:szCs w:val="20"/>
              </w:rPr>
              <w:t>polymers bearing pendant carbonates.</w:t>
            </w:r>
            <w:r w:rsidR="00792A5E" w:rsidRPr="00F96449">
              <w:rPr>
                <w:rFonts w:ascii="Arial" w:hAnsi="Arial" w:cs="Arial"/>
                <w:sz w:val="20"/>
                <w:szCs w:val="20"/>
              </w:rPr>
              <w:t xml:space="preserve"> </w:t>
            </w:r>
            <w:r w:rsidR="007F69A7">
              <w:rPr>
                <w:rFonts w:ascii="Arial" w:hAnsi="Arial" w:cs="Arial"/>
                <w:sz w:val="20"/>
                <w:szCs w:val="20"/>
              </w:rPr>
              <w:t>The</w:t>
            </w:r>
            <w:r w:rsidR="0070286C" w:rsidRPr="00F96449">
              <w:rPr>
                <w:rFonts w:ascii="Arial" w:hAnsi="Arial" w:cs="Arial"/>
                <w:sz w:val="20"/>
                <w:szCs w:val="20"/>
              </w:rPr>
              <w:t xml:space="preserve"> polymer </w:t>
            </w:r>
            <w:r w:rsidR="00792A5E" w:rsidRPr="00F96449">
              <w:rPr>
                <w:rFonts w:ascii="Arial" w:hAnsi="Arial" w:cs="Arial"/>
                <w:sz w:val="20"/>
                <w:szCs w:val="20"/>
              </w:rPr>
              <w:t xml:space="preserve">chemistry </w:t>
            </w:r>
            <w:r w:rsidR="007F69A7">
              <w:rPr>
                <w:rFonts w:ascii="Arial" w:hAnsi="Arial" w:cs="Arial"/>
                <w:sz w:val="20"/>
                <w:szCs w:val="20"/>
              </w:rPr>
              <w:t xml:space="preserve">at ICGM </w:t>
            </w:r>
            <w:r w:rsidR="00792A5E" w:rsidRPr="00F96449">
              <w:rPr>
                <w:rFonts w:ascii="Arial" w:hAnsi="Arial" w:cs="Arial"/>
                <w:sz w:val="20"/>
                <w:szCs w:val="20"/>
              </w:rPr>
              <w:t xml:space="preserve">is developed in solution, </w:t>
            </w:r>
            <w:r w:rsidR="0070286C" w:rsidRPr="00F96449">
              <w:rPr>
                <w:rFonts w:ascii="Arial" w:hAnsi="Arial" w:cs="Arial"/>
                <w:sz w:val="20"/>
                <w:szCs w:val="20"/>
              </w:rPr>
              <w:t xml:space="preserve">in bulk, </w:t>
            </w:r>
            <w:r w:rsidR="00792A5E" w:rsidRPr="00F96449">
              <w:rPr>
                <w:rFonts w:ascii="Arial" w:hAnsi="Arial" w:cs="Arial"/>
                <w:sz w:val="20"/>
                <w:szCs w:val="20"/>
              </w:rPr>
              <w:t xml:space="preserve">but also by environmentally-friendly </w:t>
            </w:r>
            <w:proofErr w:type="spellStart"/>
            <w:r w:rsidR="00792A5E" w:rsidRPr="00F96449">
              <w:rPr>
                <w:rFonts w:ascii="Arial" w:hAnsi="Arial" w:cs="Arial"/>
                <w:sz w:val="20"/>
                <w:szCs w:val="20"/>
              </w:rPr>
              <w:t>photopolymerization</w:t>
            </w:r>
            <w:proofErr w:type="spellEnd"/>
            <w:r w:rsidR="00792A5E" w:rsidRPr="00F96449">
              <w:rPr>
                <w:rFonts w:ascii="Arial" w:hAnsi="Arial" w:cs="Arial"/>
                <w:sz w:val="20"/>
                <w:szCs w:val="20"/>
              </w:rPr>
              <w:t xml:space="preserve"> and aqueous emulsion polymerization.</w:t>
            </w:r>
            <w:r w:rsidR="00E70274" w:rsidRPr="00F96449">
              <w:rPr>
                <w:rFonts w:ascii="Arial" w:hAnsi="Arial" w:cs="Arial"/>
                <w:sz w:val="20"/>
                <w:szCs w:val="20"/>
              </w:rPr>
              <w:t xml:space="preserve"> </w:t>
            </w:r>
          </w:p>
          <w:p w:rsidR="00F707D9" w:rsidRDefault="00F707D9" w:rsidP="00880696">
            <w:pPr>
              <w:pStyle w:val="Default"/>
              <w:ind w:left="720"/>
              <w:rPr>
                <w:rFonts w:eastAsia="Calibri"/>
                <w:b/>
                <w:sz w:val="20"/>
                <w:szCs w:val="20"/>
                <w:lang w:val="en-US"/>
              </w:rPr>
            </w:pPr>
          </w:p>
          <w:p w:rsidR="00880696" w:rsidRPr="005D5E2C" w:rsidRDefault="00880696" w:rsidP="00847D95">
            <w:pPr>
              <w:pStyle w:val="Default"/>
              <w:rPr>
                <w:rFonts w:eastAsia="Calibri"/>
                <w:b/>
                <w:sz w:val="20"/>
                <w:szCs w:val="20"/>
                <w:lang w:val="en-US"/>
              </w:rPr>
            </w:pPr>
            <w:r>
              <w:rPr>
                <w:rFonts w:eastAsia="Calibri"/>
                <w:b/>
                <w:sz w:val="20"/>
                <w:szCs w:val="20"/>
                <w:lang w:val="en-US"/>
              </w:rPr>
              <w:t xml:space="preserve">+key words : </w:t>
            </w:r>
            <w:r w:rsidR="00546B00">
              <w:rPr>
                <w:rFonts w:eastAsia="Calibri"/>
                <w:b/>
                <w:sz w:val="20"/>
                <w:szCs w:val="20"/>
                <w:lang w:val="en-US"/>
              </w:rPr>
              <w:t xml:space="preserve">polymers, </w:t>
            </w:r>
            <w:r w:rsidR="00F32124">
              <w:rPr>
                <w:rFonts w:eastAsia="Calibri"/>
                <w:b/>
                <w:sz w:val="20"/>
                <w:szCs w:val="20"/>
                <w:lang w:val="en-US"/>
              </w:rPr>
              <w:t>poly(</w:t>
            </w:r>
            <w:proofErr w:type="spellStart"/>
            <w:r w:rsidR="00F32124">
              <w:rPr>
                <w:rFonts w:eastAsia="Calibri"/>
                <w:b/>
                <w:sz w:val="20"/>
                <w:szCs w:val="20"/>
                <w:lang w:val="en-US"/>
              </w:rPr>
              <w:t>hydroxyurethane</w:t>
            </w:r>
            <w:proofErr w:type="spellEnd"/>
            <w:r w:rsidR="00F32124">
              <w:rPr>
                <w:rFonts w:eastAsia="Calibri"/>
                <w:b/>
                <w:sz w:val="20"/>
                <w:szCs w:val="20"/>
                <w:lang w:val="en-US"/>
              </w:rPr>
              <w:t xml:space="preserve">), </w:t>
            </w:r>
            <w:r w:rsidR="00546B00">
              <w:rPr>
                <w:rFonts w:eastAsia="Calibri"/>
                <w:b/>
                <w:sz w:val="20"/>
                <w:szCs w:val="20"/>
                <w:lang w:val="en-US"/>
              </w:rPr>
              <w:t xml:space="preserve">carbonates, supercritical </w:t>
            </w:r>
            <w:r w:rsidR="00847D95">
              <w:rPr>
                <w:rFonts w:eastAsia="Calibri"/>
                <w:b/>
                <w:sz w:val="20"/>
                <w:szCs w:val="20"/>
                <w:lang w:val="en-US"/>
              </w:rPr>
              <w:t>carbon dioxide</w:t>
            </w:r>
            <w:r w:rsidR="00546B00">
              <w:rPr>
                <w:rFonts w:eastAsia="Calibri"/>
                <w:b/>
                <w:sz w:val="20"/>
                <w:szCs w:val="20"/>
                <w:lang w:val="en-US"/>
              </w:rPr>
              <w:t xml:space="preserve">, </w:t>
            </w:r>
            <w:proofErr w:type="spellStart"/>
            <w:r w:rsidR="00F32124">
              <w:rPr>
                <w:rFonts w:eastAsia="Calibri"/>
                <w:b/>
                <w:sz w:val="20"/>
                <w:szCs w:val="20"/>
                <w:lang w:val="en-US"/>
              </w:rPr>
              <w:t>photopolymerization</w:t>
            </w:r>
            <w:proofErr w:type="spellEnd"/>
            <w:r w:rsidR="00F32124">
              <w:rPr>
                <w:rFonts w:eastAsia="Calibri"/>
                <w:b/>
                <w:sz w:val="20"/>
                <w:szCs w:val="20"/>
                <w:lang w:val="en-US"/>
              </w:rPr>
              <w:t>, emulsion polymerization</w:t>
            </w:r>
            <w:r w:rsidR="00F36FBE">
              <w:rPr>
                <w:rFonts w:eastAsia="Calibri"/>
                <w:b/>
                <w:sz w:val="20"/>
                <w:szCs w:val="20"/>
                <w:lang w:val="en-US"/>
              </w:rPr>
              <w:t xml:space="preserve">, </w:t>
            </w:r>
            <w:r w:rsidR="00B97818">
              <w:rPr>
                <w:rFonts w:eastAsia="Calibri"/>
                <w:b/>
                <w:sz w:val="20"/>
                <w:szCs w:val="20"/>
                <w:lang w:val="en-US"/>
              </w:rPr>
              <w:t>microalgae</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F3737A" w:rsidRDefault="00F707D9" w:rsidP="00F33004">
            <w:pPr>
              <w:rPr>
                <w:rFonts w:ascii="Arial" w:hAnsi="Arial" w:cs="Arial"/>
                <w:b/>
                <w:sz w:val="20"/>
                <w:szCs w:val="20"/>
                <w:highlight w:val="yellow"/>
                <w:lang w:val="fr-FR"/>
              </w:rPr>
            </w:pPr>
            <w:r w:rsidRPr="00F3737A">
              <w:rPr>
                <w:rFonts w:ascii="Arial" w:hAnsi="Arial" w:cs="Arial"/>
                <w:b/>
                <w:sz w:val="20"/>
                <w:szCs w:val="20"/>
                <w:lang w:val="fr-FR"/>
              </w:rPr>
              <w:t>Organisation and country:</w:t>
            </w:r>
          </w:p>
          <w:p w:rsidR="0050643A" w:rsidRDefault="0050643A" w:rsidP="00F3737A">
            <w:pPr>
              <w:rPr>
                <w:rFonts w:ascii="Arial" w:hAnsi="Arial" w:cs="Arial"/>
                <w:b/>
                <w:sz w:val="20"/>
                <w:szCs w:val="20"/>
                <w:lang w:val="en-US"/>
              </w:rPr>
            </w:pPr>
            <w:r w:rsidRPr="0050643A">
              <w:rPr>
                <w:rFonts w:ascii="Arial" w:hAnsi="Arial" w:cs="Arial"/>
                <w:b/>
                <w:sz w:val="20"/>
                <w:szCs w:val="20"/>
                <w:lang w:val="en-US"/>
              </w:rPr>
              <w:t>Charles Gerhard Institute Montpellier, ICGM, UMR 5253</w:t>
            </w:r>
            <w:r w:rsidR="007D3DA2">
              <w:rPr>
                <w:rFonts w:ascii="Arial" w:hAnsi="Arial" w:cs="Arial"/>
                <w:b/>
                <w:sz w:val="20"/>
                <w:szCs w:val="20"/>
                <w:lang w:val="en-US"/>
              </w:rPr>
              <w:t xml:space="preserve">, </w:t>
            </w:r>
            <w:r w:rsidR="007D3DA2">
              <w:rPr>
                <w:rFonts w:ascii="Arial" w:hAnsi="Arial" w:cs="Arial"/>
                <w:b/>
                <w:sz w:val="20"/>
                <w:szCs w:val="20"/>
              </w:rPr>
              <w:t>FRANCE</w:t>
            </w:r>
          </w:p>
          <w:p w:rsidR="0050643A" w:rsidRPr="007D3DA2" w:rsidRDefault="0050643A" w:rsidP="00F3737A">
            <w:pPr>
              <w:rPr>
                <w:rFonts w:ascii="Arial" w:hAnsi="Arial" w:cs="Arial"/>
                <w:sz w:val="20"/>
                <w:szCs w:val="20"/>
                <w:lang w:val="en-US"/>
              </w:rPr>
            </w:pPr>
            <w:r w:rsidRPr="007D3DA2">
              <w:rPr>
                <w:rFonts w:ascii="Arial" w:hAnsi="Arial" w:cs="Arial"/>
                <w:sz w:val="20"/>
                <w:szCs w:val="20"/>
                <w:lang w:val="en-US"/>
              </w:rPr>
              <w:t>ICGM-IAM</w:t>
            </w:r>
          </w:p>
          <w:p w:rsidR="00F3737A" w:rsidRPr="007D3DA2" w:rsidRDefault="00F3737A" w:rsidP="00F3737A">
            <w:pPr>
              <w:rPr>
                <w:rFonts w:ascii="Arial" w:hAnsi="Arial" w:cs="Arial"/>
                <w:sz w:val="20"/>
                <w:szCs w:val="20"/>
                <w:lang w:val="fr-FR"/>
              </w:rPr>
            </w:pPr>
            <w:r w:rsidRPr="007D3DA2">
              <w:rPr>
                <w:rFonts w:ascii="Arial" w:hAnsi="Arial" w:cs="Arial"/>
                <w:sz w:val="20"/>
                <w:szCs w:val="20"/>
                <w:lang w:val="fr-FR"/>
              </w:rPr>
              <w:t>Ecole Nationale Supérieure de Chimie de Montpellier</w:t>
            </w:r>
          </w:p>
          <w:p w:rsidR="00F3737A" w:rsidRPr="007D3DA2" w:rsidRDefault="00F3737A" w:rsidP="00F3737A">
            <w:pPr>
              <w:rPr>
                <w:rFonts w:ascii="Arial" w:hAnsi="Arial" w:cs="Arial"/>
                <w:sz w:val="20"/>
                <w:szCs w:val="20"/>
                <w:lang w:val="fr-FR"/>
              </w:rPr>
            </w:pPr>
            <w:r w:rsidRPr="007D3DA2">
              <w:rPr>
                <w:rFonts w:ascii="Arial" w:hAnsi="Arial" w:cs="Arial"/>
                <w:sz w:val="20"/>
                <w:szCs w:val="20"/>
                <w:lang w:val="fr-FR"/>
              </w:rPr>
              <w:t>240 avenue du Professeur Emile JEANBRAU</w:t>
            </w:r>
          </w:p>
          <w:p w:rsidR="00F3737A" w:rsidRPr="007D3DA2" w:rsidRDefault="00F3737A" w:rsidP="00F3737A">
            <w:pPr>
              <w:rPr>
                <w:rFonts w:ascii="Arial" w:hAnsi="Arial" w:cs="Arial"/>
                <w:sz w:val="20"/>
                <w:szCs w:val="20"/>
                <w:lang w:val="fr-FR"/>
              </w:rPr>
            </w:pPr>
            <w:r w:rsidRPr="007D3DA2">
              <w:rPr>
                <w:rFonts w:ascii="Arial" w:hAnsi="Arial" w:cs="Arial"/>
                <w:sz w:val="20"/>
                <w:szCs w:val="20"/>
                <w:lang w:val="fr-FR"/>
              </w:rPr>
              <w:t>CS 60297</w:t>
            </w:r>
          </w:p>
          <w:p w:rsidR="008844A0" w:rsidRPr="007D3DA2" w:rsidRDefault="00F3737A" w:rsidP="00F3737A">
            <w:pPr>
              <w:rPr>
                <w:rFonts w:ascii="Arial" w:hAnsi="Arial" w:cs="Arial"/>
                <w:sz w:val="20"/>
                <w:szCs w:val="20"/>
              </w:rPr>
            </w:pPr>
            <w:r w:rsidRPr="007D3DA2">
              <w:rPr>
                <w:rFonts w:ascii="Arial" w:hAnsi="Arial" w:cs="Arial"/>
                <w:sz w:val="20"/>
                <w:szCs w:val="20"/>
              </w:rPr>
              <w:t>34296 MONTPELLIER CEDEX 05</w:t>
            </w:r>
            <w:r w:rsidR="007D3DA2">
              <w:rPr>
                <w:rFonts w:ascii="Arial" w:hAnsi="Arial" w:cs="Arial"/>
                <w:sz w:val="20"/>
                <w:szCs w:val="20"/>
              </w:rPr>
              <w:br/>
              <w:t>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737A">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F3737A">
              <w:rPr>
                <w:rFonts w:ascii="Arial" w:hAnsi="Arial" w:cs="Arial"/>
                <w:b/>
                <w:sz w:val="20"/>
                <w:szCs w:val="20"/>
              </w:rPr>
              <w:sym w:font="Wingdings" w:char="F078"/>
            </w:r>
            <w:r w:rsidR="00F3737A">
              <w:rPr>
                <w:rFonts w:ascii="Arial" w:hAnsi="Arial" w:cs="Arial"/>
                <w:b/>
                <w:sz w:val="20"/>
                <w:szCs w:val="20"/>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302C5F" w:rsidP="00F33004">
            <w:pPr>
              <w:rPr>
                <w:rFonts w:ascii="Arial" w:hAnsi="Arial" w:cs="Arial"/>
                <w:b/>
                <w:sz w:val="20"/>
                <w:szCs w:val="20"/>
                <w:highlight w:val="yellow"/>
              </w:rPr>
            </w:pPr>
            <w:r>
              <w:rPr>
                <w:rFonts w:ascii="Arial" w:hAnsi="Arial" w:cs="Arial"/>
                <w:b/>
                <w:sz w:val="28"/>
                <w:szCs w:val="28"/>
              </w:rPr>
              <w:sym w:font="Wingdings" w:char="F078"/>
            </w:r>
            <w:r>
              <w:rPr>
                <w:rFonts w:ascii="Arial" w:hAnsi="Arial" w:cs="Arial"/>
                <w:b/>
                <w:sz w:val="28"/>
                <w:szCs w:val="28"/>
              </w:rPr>
              <w:t xml:space="preserve"> </w:t>
            </w:r>
            <w:r w:rsidR="00F707D9" w:rsidRPr="00AB0435">
              <w:rPr>
                <w:rFonts w:ascii="Arial" w:hAnsi="Arial" w:cs="Arial"/>
                <w:b/>
                <w:sz w:val="20"/>
                <w:szCs w:val="20"/>
              </w:rPr>
              <w:t xml:space="preserve">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p>
          <w:p w:rsidR="00F707D9" w:rsidRDefault="005C0B35" w:rsidP="00F33004">
            <w:pPr>
              <w:rPr>
                <w:rFonts w:ascii="Arial" w:hAnsi="Arial" w:cs="Arial"/>
                <w:b/>
                <w:sz w:val="20"/>
                <w:szCs w:val="20"/>
              </w:rPr>
            </w:pPr>
            <w:hyperlink r:id="rId7" w:history="1">
              <w:r w:rsidR="00302C5F" w:rsidRPr="0003441B">
                <w:rPr>
                  <w:rStyle w:val="Lienhypertexte"/>
                  <w:rFonts w:ascii="Arial" w:hAnsi="Arial" w:cs="Arial"/>
                  <w:b/>
                  <w:sz w:val="20"/>
                  <w:szCs w:val="20"/>
                </w:rPr>
                <w:t>https://www.icgm.fr/</w:t>
              </w:r>
            </w:hyperlink>
            <w:r w:rsidR="00302C5F">
              <w:rPr>
                <w:rFonts w:ascii="Arial" w:hAnsi="Arial" w:cs="Arial"/>
                <w:b/>
                <w:sz w:val="20"/>
                <w:szCs w:val="20"/>
              </w:rPr>
              <w:t xml:space="preserve"> </w:t>
            </w:r>
          </w:p>
          <w:p w:rsidR="006232B0" w:rsidRPr="00AB0435" w:rsidRDefault="005C0B35" w:rsidP="00F33004">
            <w:pPr>
              <w:rPr>
                <w:rFonts w:ascii="Arial" w:hAnsi="Arial" w:cs="Arial"/>
                <w:b/>
                <w:sz w:val="20"/>
                <w:szCs w:val="20"/>
                <w:highlight w:val="yellow"/>
              </w:rPr>
            </w:pPr>
            <w:hyperlink r:id="rId8" w:history="1">
              <w:r w:rsidR="006232B0" w:rsidRPr="0003441B">
                <w:rPr>
                  <w:rStyle w:val="Lienhypertexte"/>
                  <w:rFonts w:ascii="Arial" w:hAnsi="Arial" w:cs="Arial"/>
                  <w:b/>
                  <w:sz w:val="20"/>
                  <w:szCs w:val="20"/>
                </w:rPr>
                <w:t>https://www.icgm.fr/iam</w:t>
              </w:r>
            </w:hyperlink>
            <w:r w:rsidR="006232B0">
              <w:rPr>
                <w:rFonts w:ascii="Arial" w:hAnsi="Arial" w:cs="Arial"/>
                <w:b/>
                <w:sz w:val="20"/>
                <w:szCs w:val="20"/>
              </w:rPr>
              <w:t xml:space="preserv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F96449" w:rsidRDefault="008D0011" w:rsidP="00A752EC">
            <w:pPr>
              <w:autoSpaceDE w:val="0"/>
              <w:autoSpaceDN w:val="0"/>
              <w:adjustRightInd w:val="0"/>
              <w:rPr>
                <w:rFonts w:ascii="Arial" w:hAnsi="Arial" w:cs="Arial"/>
                <w:sz w:val="20"/>
                <w:szCs w:val="20"/>
                <w:highlight w:val="yellow"/>
                <w:lang w:val="en-US"/>
              </w:rPr>
            </w:pPr>
            <w:r w:rsidRPr="00F96449">
              <w:rPr>
                <w:rFonts w:ascii="Arial" w:hAnsi="Arial" w:cs="Arial"/>
                <w:sz w:val="20"/>
                <w:szCs w:val="20"/>
                <w:lang w:val="en-US"/>
              </w:rPr>
              <w:t>ICGM is a Joint Research Unit between U</w:t>
            </w:r>
            <w:r w:rsidR="00DD56CC" w:rsidRPr="00F96449">
              <w:rPr>
                <w:rFonts w:ascii="Arial" w:hAnsi="Arial" w:cs="Arial"/>
                <w:sz w:val="20"/>
                <w:szCs w:val="20"/>
                <w:lang w:val="en-US"/>
              </w:rPr>
              <w:t>niv</w:t>
            </w:r>
            <w:r w:rsidR="000B7BE8">
              <w:rPr>
                <w:rFonts w:ascii="Arial" w:hAnsi="Arial" w:cs="Arial"/>
                <w:sz w:val="20"/>
                <w:szCs w:val="20"/>
                <w:lang w:val="en-US"/>
              </w:rPr>
              <w:t>ersity of</w:t>
            </w:r>
            <w:r w:rsidR="00DD56CC" w:rsidRPr="00F96449">
              <w:rPr>
                <w:rFonts w:ascii="Arial" w:hAnsi="Arial" w:cs="Arial"/>
                <w:sz w:val="20"/>
                <w:szCs w:val="20"/>
                <w:lang w:val="en-US"/>
              </w:rPr>
              <w:t xml:space="preserve"> </w:t>
            </w:r>
            <w:r w:rsidRPr="00F96449">
              <w:rPr>
                <w:rFonts w:ascii="Arial" w:hAnsi="Arial" w:cs="Arial"/>
                <w:sz w:val="20"/>
                <w:szCs w:val="20"/>
                <w:lang w:val="en-US"/>
              </w:rPr>
              <w:t>M</w:t>
            </w:r>
            <w:r w:rsidR="00DD56CC" w:rsidRPr="00F96449">
              <w:rPr>
                <w:rFonts w:ascii="Arial" w:hAnsi="Arial" w:cs="Arial"/>
                <w:sz w:val="20"/>
                <w:szCs w:val="20"/>
                <w:lang w:val="en-US"/>
              </w:rPr>
              <w:t>ontpellier</w:t>
            </w:r>
            <w:r w:rsidRPr="00F96449">
              <w:rPr>
                <w:rFonts w:ascii="Arial" w:hAnsi="Arial" w:cs="Arial"/>
                <w:sz w:val="20"/>
                <w:szCs w:val="20"/>
                <w:lang w:val="en-US"/>
              </w:rPr>
              <w:t xml:space="preserve">, CNRS, and </w:t>
            </w:r>
            <w:r w:rsidR="00AC689F">
              <w:rPr>
                <w:rFonts w:ascii="Arial" w:hAnsi="Arial" w:cs="Arial"/>
                <w:sz w:val="20"/>
                <w:szCs w:val="20"/>
                <w:lang w:val="en-US"/>
              </w:rPr>
              <w:t>School of Chemistry</w:t>
            </w:r>
            <w:r w:rsidR="000B7BE8">
              <w:rPr>
                <w:rFonts w:ascii="Arial" w:hAnsi="Arial" w:cs="Arial"/>
                <w:sz w:val="20"/>
                <w:szCs w:val="20"/>
                <w:lang w:val="en-US"/>
              </w:rPr>
              <w:t xml:space="preserve"> of Montpellier (</w:t>
            </w:r>
            <w:r w:rsidRPr="00F96449">
              <w:rPr>
                <w:rFonts w:ascii="Arial" w:hAnsi="Arial" w:cs="Arial"/>
                <w:sz w:val="20"/>
                <w:szCs w:val="20"/>
                <w:lang w:val="en-US"/>
              </w:rPr>
              <w:t>ENSCM</w:t>
            </w:r>
            <w:r w:rsidR="000B7BE8">
              <w:rPr>
                <w:rFonts w:ascii="Arial" w:hAnsi="Arial" w:cs="Arial"/>
                <w:sz w:val="20"/>
                <w:szCs w:val="20"/>
                <w:lang w:val="en-US"/>
              </w:rPr>
              <w:t>)</w:t>
            </w:r>
            <w:r w:rsidRPr="00F96449">
              <w:rPr>
                <w:rFonts w:ascii="Arial" w:hAnsi="Arial" w:cs="Arial"/>
                <w:sz w:val="20"/>
                <w:szCs w:val="20"/>
                <w:lang w:val="en-US"/>
              </w:rPr>
              <w:t>, focusing on research in material chemistry.</w:t>
            </w:r>
            <w:r w:rsidR="007924E7" w:rsidRPr="00F96449">
              <w:rPr>
                <w:rFonts w:ascii="Arial" w:hAnsi="Arial" w:cs="Arial"/>
                <w:sz w:val="20"/>
                <w:szCs w:val="20"/>
                <w:lang w:val="en-US"/>
              </w:rPr>
              <w:t xml:space="preserve"> IAM team </w:t>
            </w:r>
            <w:r w:rsidR="00DD56CC" w:rsidRPr="00F96449">
              <w:rPr>
                <w:rFonts w:ascii="Arial" w:hAnsi="Arial" w:cs="Arial"/>
                <w:sz w:val="20"/>
                <w:szCs w:val="20"/>
                <w:lang w:val="en-US"/>
              </w:rPr>
              <w:t xml:space="preserve">(and the new coming </w:t>
            </w:r>
            <w:r w:rsidR="00EF7A0E">
              <w:rPr>
                <w:rFonts w:ascii="Arial" w:hAnsi="Arial" w:cs="Arial"/>
                <w:sz w:val="20"/>
                <w:szCs w:val="20"/>
                <w:lang w:val="en-US"/>
              </w:rPr>
              <w:t>d</w:t>
            </w:r>
            <w:r w:rsidR="00DD56CC" w:rsidRPr="00F96449">
              <w:rPr>
                <w:rFonts w:ascii="Arial" w:hAnsi="Arial" w:cs="Arial"/>
                <w:sz w:val="20"/>
                <w:szCs w:val="20"/>
                <w:lang w:val="en-US"/>
              </w:rPr>
              <w:t xml:space="preserve">epartment of Chemistry and </w:t>
            </w:r>
            <w:proofErr w:type="spellStart"/>
            <w:r w:rsidR="00DD56CC" w:rsidRPr="00F96449">
              <w:rPr>
                <w:rFonts w:ascii="Arial" w:hAnsi="Arial" w:cs="Arial"/>
                <w:sz w:val="20"/>
                <w:szCs w:val="20"/>
                <w:lang w:val="en-US"/>
              </w:rPr>
              <w:t>Macro</w:t>
            </w:r>
            <w:r w:rsidR="00EF7A0E">
              <w:rPr>
                <w:rFonts w:ascii="Arial" w:hAnsi="Arial" w:cs="Arial"/>
                <w:sz w:val="20"/>
                <w:szCs w:val="20"/>
                <w:lang w:val="en-US"/>
              </w:rPr>
              <w:t>M</w:t>
            </w:r>
            <w:r w:rsidR="00DD56CC" w:rsidRPr="00F96449">
              <w:rPr>
                <w:rFonts w:ascii="Arial" w:hAnsi="Arial" w:cs="Arial"/>
                <w:sz w:val="20"/>
                <w:szCs w:val="20"/>
                <w:lang w:val="en-US"/>
              </w:rPr>
              <w:t>olecular</w:t>
            </w:r>
            <w:proofErr w:type="spellEnd"/>
            <w:r w:rsidR="00DD56CC" w:rsidRPr="00F96449">
              <w:rPr>
                <w:rFonts w:ascii="Arial" w:hAnsi="Arial" w:cs="Arial"/>
                <w:sz w:val="20"/>
                <w:szCs w:val="20"/>
                <w:lang w:val="en-US"/>
              </w:rPr>
              <w:t xml:space="preserve"> Materials</w:t>
            </w:r>
            <w:r w:rsidR="008955BC">
              <w:rPr>
                <w:rFonts w:ascii="Arial" w:hAnsi="Arial" w:cs="Arial"/>
                <w:sz w:val="20"/>
                <w:szCs w:val="20"/>
                <w:lang w:val="en-US"/>
              </w:rPr>
              <w:t>,</w:t>
            </w:r>
            <w:r w:rsidR="00EF7A0E">
              <w:rPr>
                <w:rFonts w:ascii="Arial" w:hAnsi="Arial" w:cs="Arial"/>
                <w:sz w:val="20"/>
                <w:szCs w:val="20"/>
                <w:lang w:val="en-US"/>
              </w:rPr>
              <w:t xml:space="preserve"> C3M</w:t>
            </w:r>
            <w:r w:rsidR="00DD56CC" w:rsidRPr="00F96449">
              <w:rPr>
                <w:rFonts w:ascii="Arial" w:hAnsi="Arial" w:cs="Arial"/>
                <w:sz w:val="20"/>
                <w:szCs w:val="20"/>
                <w:lang w:val="en-US"/>
              </w:rPr>
              <w:t>, starting on January 1</w:t>
            </w:r>
            <w:r w:rsidR="00DD56CC" w:rsidRPr="00F96449">
              <w:rPr>
                <w:rFonts w:ascii="Arial" w:hAnsi="Arial" w:cs="Arial"/>
                <w:sz w:val="20"/>
                <w:szCs w:val="20"/>
                <w:vertAlign w:val="superscript"/>
                <w:lang w:val="en-US"/>
              </w:rPr>
              <w:t>st</w:t>
            </w:r>
            <w:r w:rsidR="00DD56CC" w:rsidRPr="00F96449">
              <w:rPr>
                <w:rFonts w:ascii="Arial" w:hAnsi="Arial" w:cs="Arial"/>
                <w:sz w:val="20"/>
                <w:szCs w:val="20"/>
                <w:lang w:val="en-US"/>
              </w:rPr>
              <w:t xml:space="preserve"> 2021) </w:t>
            </w:r>
            <w:r w:rsidR="007924E7" w:rsidRPr="00F96449">
              <w:rPr>
                <w:rFonts w:ascii="Arial" w:hAnsi="Arial" w:cs="Arial"/>
                <w:sz w:val="20"/>
                <w:szCs w:val="20"/>
                <w:lang w:val="en-US"/>
              </w:rPr>
              <w:t>is focusing on low environmental impact polymers</w:t>
            </w:r>
            <w:r w:rsidR="00DD56CC" w:rsidRPr="00F96449">
              <w:rPr>
                <w:rFonts w:ascii="Arial" w:hAnsi="Arial" w:cs="Arial"/>
                <w:sz w:val="20"/>
                <w:szCs w:val="20"/>
                <w:lang w:val="en-US"/>
              </w:rPr>
              <w:t>, and polymers for life sciences</w:t>
            </w:r>
            <w:r w:rsidR="007924E7" w:rsidRPr="00F96449">
              <w:rPr>
                <w:rFonts w:ascii="Arial" w:hAnsi="Arial" w:cs="Arial"/>
                <w:sz w:val="20"/>
                <w:szCs w:val="20"/>
                <w:lang w:val="en-US"/>
              </w:rPr>
              <w:t xml:space="preserve">. </w:t>
            </w:r>
            <w:r w:rsidR="00DD56CC" w:rsidRPr="00F96449">
              <w:rPr>
                <w:rFonts w:ascii="Arial" w:hAnsi="Arial" w:cs="Arial"/>
                <w:sz w:val="20"/>
                <w:szCs w:val="20"/>
                <w:lang w:val="en-US"/>
              </w:rPr>
              <w:t xml:space="preserve">The members of the </w:t>
            </w:r>
            <w:r w:rsidR="008955BC">
              <w:rPr>
                <w:rFonts w:ascii="Arial" w:hAnsi="Arial" w:cs="Arial"/>
                <w:sz w:val="20"/>
                <w:szCs w:val="20"/>
                <w:lang w:val="en-US"/>
              </w:rPr>
              <w:t xml:space="preserve">C3M department </w:t>
            </w:r>
            <w:r w:rsidR="00DD56CC" w:rsidRPr="00F96449">
              <w:rPr>
                <w:rFonts w:ascii="Arial" w:hAnsi="Arial" w:cs="Arial"/>
                <w:sz w:val="20"/>
                <w:szCs w:val="20"/>
                <w:lang w:val="en-US"/>
              </w:rPr>
              <w:t>are polymer chemists</w:t>
            </w:r>
            <w:r w:rsidR="009B2CEA" w:rsidRPr="00F96449">
              <w:rPr>
                <w:rFonts w:ascii="Arial" w:hAnsi="Arial" w:cs="Arial"/>
                <w:sz w:val="20"/>
                <w:szCs w:val="20"/>
                <w:lang w:val="en-US"/>
              </w:rPr>
              <w:t>, biologists, pharmacists</w:t>
            </w:r>
            <w:r w:rsidR="00DD56CC" w:rsidRPr="00F96449">
              <w:rPr>
                <w:rFonts w:ascii="Arial" w:hAnsi="Arial" w:cs="Arial"/>
                <w:sz w:val="20"/>
                <w:szCs w:val="20"/>
                <w:lang w:val="en-US"/>
              </w:rPr>
              <w:t>: they study chemistry</w:t>
            </w:r>
            <w:r w:rsidR="00AC689F">
              <w:rPr>
                <w:rFonts w:ascii="Arial" w:hAnsi="Arial" w:cs="Arial"/>
                <w:sz w:val="20"/>
                <w:szCs w:val="20"/>
                <w:lang w:val="en-US"/>
              </w:rPr>
              <w:t>,</w:t>
            </w:r>
            <w:r w:rsidR="00DD56CC" w:rsidRPr="00F96449">
              <w:rPr>
                <w:rFonts w:ascii="Arial" w:hAnsi="Arial" w:cs="Arial"/>
                <w:sz w:val="20"/>
                <w:szCs w:val="20"/>
                <w:lang w:val="en-US"/>
              </w:rPr>
              <w:t xml:space="preserve"> physical-chemistry</w:t>
            </w:r>
            <w:r w:rsidR="00AC689F">
              <w:rPr>
                <w:rFonts w:ascii="Arial" w:hAnsi="Arial" w:cs="Arial"/>
                <w:sz w:val="20"/>
                <w:szCs w:val="20"/>
                <w:lang w:val="en-US"/>
              </w:rPr>
              <w:t>, and processing</w:t>
            </w:r>
            <w:r w:rsidR="00DD56CC" w:rsidRPr="00F96449">
              <w:rPr>
                <w:rFonts w:ascii="Arial" w:hAnsi="Arial" w:cs="Arial"/>
                <w:sz w:val="20"/>
                <w:szCs w:val="20"/>
                <w:lang w:val="en-US"/>
              </w:rPr>
              <w:t xml:space="preserve"> of polymers. Their field of expertise starts from the organic synthesis of building blocks (initiators, monomers, transfer agents) and extends up to the development of polymer and composite materials. It includes the study of polymerization mechanisms and kinetics, the development of clean processes of polymerization, the polymer characterization and the study of polymers self-assembly. The targeted applications are mainly related to energy, environment, sustainable development and health.</w:t>
            </w:r>
            <w:r w:rsidR="00E90A26" w:rsidRPr="00F96449">
              <w:rPr>
                <w:rFonts w:ascii="Arial" w:hAnsi="Arial" w:cs="Arial"/>
                <w:sz w:val="20"/>
                <w:szCs w:val="20"/>
                <w:lang w:val="en-US"/>
              </w:rPr>
              <w:t xml:space="preserve"> </w:t>
            </w:r>
            <w:proofErr w:type="spellStart"/>
            <w:r w:rsidR="007924E7" w:rsidRPr="00F96449">
              <w:rPr>
                <w:rFonts w:ascii="Arial" w:hAnsi="Arial" w:cs="Arial"/>
                <w:sz w:val="20"/>
                <w:szCs w:val="20"/>
                <w:lang w:val="en-US"/>
              </w:rPr>
              <w:t>Biosourced</w:t>
            </w:r>
            <w:proofErr w:type="spellEnd"/>
            <w:r w:rsidR="007924E7" w:rsidRPr="00F96449">
              <w:rPr>
                <w:rFonts w:ascii="Arial" w:hAnsi="Arial" w:cs="Arial"/>
                <w:sz w:val="20"/>
                <w:szCs w:val="20"/>
                <w:lang w:val="en-US"/>
              </w:rPr>
              <w:t xml:space="preserve"> polymers, </w:t>
            </w:r>
            <w:proofErr w:type="spellStart"/>
            <w:r w:rsidR="00B97818">
              <w:rPr>
                <w:rFonts w:ascii="Arial" w:hAnsi="Arial" w:cs="Arial"/>
                <w:sz w:val="20"/>
                <w:szCs w:val="20"/>
                <w:lang w:val="en-US"/>
              </w:rPr>
              <w:t>biofunctional</w:t>
            </w:r>
            <w:proofErr w:type="spellEnd"/>
            <w:r w:rsidR="00B97818">
              <w:rPr>
                <w:rFonts w:ascii="Arial" w:hAnsi="Arial" w:cs="Arial"/>
                <w:sz w:val="20"/>
                <w:szCs w:val="20"/>
                <w:lang w:val="en-US"/>
              </w:rPr>
              <w:t xml:space="preserve"> po</w:t>
            </w:r>
            <w:bookmarkStart w:id="0" w:name="_GoBack"/>
            <w:bookmarkEnd w:id="0"/>
            <w:r w:rsidR="00B97818">
              <w:rPr>
                <w:rFonts w:ascii="Arial" w:hAnsi="Arial" w:cs="Arial"/>
                <w:sz w:val="20"/>
                <w:szCs w:val="20"/>
                <w:lang w:val="en-US"/>
              </w:rPr>
              <w:t xml:space="preserve">lymers, </w:t>
            </w:r>
            <w:proofErr w:type="spellStart"/>
            <w:r w:rsidR="007924E7" w:rsidRPr="00F96449">
              <w:rPr>
                <w:rFonts w:ascii="Arial" w:hAnsi="Arial" w:cs="Arial"/>
                <w:sz w:val="20"/>
                <w:szCs w:val="20"/>
                <w:lang w:val="en-US"/>
              </w:rPr>
              <w:t>organocatalysis</w:t>
            </w:r>
            <w:proofErr w:type="spellEnd"/>
            <w:r w:rsidR="007924E7" w:rsidRPr="00F96449">
              <w:rPr>
                <w:rFonts w:ascii="Arial" w:hAnsi="Arial" w:cs="Arial"/>
                <w:sz w:val="20"/>
                <w:szCs w:val="20"/>
                <w:lang w:val="en-US"/>
              </w:rPr>
              <w:t xml:space="preserve">, </w:t>
            </w:r>
            <w:r w:rsidR="00A752EC">
              <w:rPr>
                <w:rFonts w:ascii="Arial" w:hAnsi="Arial" w:cs="Arial"/>
                <w:sz w:val="20"/>
                <w:szCs w:val="20"/>
                <w:lang w:val="en-US"/>
              </w:rPr>
              <w:t>emulsion polymerization</w:t>
            </w:r>
            <w:r w:rsidR="007924E7" w:rsidRPr="00F96449">
              <w:rPr>
                <w:rFonts w:ascii="Arial" w:hAnsi="Arial" w:cs="Arial"/>
                <w:sz w:val="20"/>
                <w:szCs w:val="20"/>
                <w:lang w:val="en-US"/>
              </w:rPr>
              <w:t xml:space="preserve">, </w:t>
            </w:r>
            <w:proofErr w:type="spellStart"/>
            <w:r w:rsidR="009F04DE" w:rsidRPr="00F96449">
              <w:rPr>
                <w:rFonts w:ascii="Arial" w:hAnsi="Arial" w:cs="Arial"/>
                <w:sz w:val="20"/>
                <w:szCs w:val="20"/>
                <w:lang w:val="en-US"/>
              </w:rPr>
              <w:t>photopolymerization</w:t>
            </w:r>
            <w:proofErr w:type="spellEnd"/>
            <w:r w:rsidR="009F04DE" w:rsidRPr="00F96449">
              <w:rPr>
                <w:rFonts w:ascii="Arial" w:hAnsi="Arial" w:cs="Arial"/>
                <w:sz w:val="20"/>
                <w:szCs w:val="20"/>
                <w:lang w:val="en-US"/>
              </w:rPr>
              <w:t xml:space="preserve">, </w:t>
            </w:r>
            <w:r w:rsidR="00ED67DD" w:rsidRPr="00F96449">
              <w:rPr>
                <w:rFonts w:ascii="Arial" w:hAnsi="Arial" w:cs="Arial"/>
                <w:sz w:val="20"/>
                <w:szCs w:val="20"/>
                <w:lang w:val="en-US"/>
              </w:rPr>
              <w:t xml:space="preserve">fluorinated polymers, phosphorylated polymers, </w:t>
            </w:r>
            <w:r w:rsidR="007924E7" w:rsidRPr="00F96449">
              <w:rPr>
                <w:rFonts w:ascii="Arial" w:hAnsi="Arial" w:cs="Arial"/>
                <w:sz w:val="20"/>
                <w:szCs w:val="20"/>
                <w:lang w:val="en-US"/>
              </w:rPr>
              <w:t xml:space="preserve">clean solvents (water, supercritical carbon dioxide), substitution of hazardous molecules, treatment of effluents, self-healing materials, </w:t>
            </w:r>
            <w:r w:rsidR="00E90A26" w:rsidRPr="00F96449">
              <w:rPr>
                <w:rFonts w:ascii="Arial" w:hAnsi="Arial" w:cs="Arial"/>
                <w:sz w:val="20"/>
                <w:szCs w:val="20"/>
                <w:lang w:val="en-US"/>
              </w:rPr>
              <w:t>degradable polymers,</w:t>
            </w:r>
            <w:r w:rsidR="00AB5654" w:rsidRPr="00F96449">
              <w:rPr>
                <w:rFonts w:ascii="Arial" w:hAnsi="Arial" w:cs="Arial"/>
                <w:sz w:val="20"/>
                <w:szCs w:val="20"/>
                <w:lang w:val="en-US"/>
              </w:rPr>
              <w:t xml:space="preserve"> recyclability of polymers,</w:t>
            </w:r>
            <w:r w:rsidR="00E90A26" w:rsidRPr="00F96449">
              <w:rPr>
                <w:rFonts w:ascii="Arial" w:hAnsi="Arial" w:cs="Arial"/>
                <w:sz w:val="20"/>
                <w:szCs w:val="20"/>
                <w:lang w:val="en-US"/>
              </w:rPr>
              <w:t xml:space="preserve"> </w:t>
            </w:r>
            <w:r w:rsidR="00BF621A" w:rsidRPr="00F96449">
              <w:rPr>
                <w:rFonts w:ascii="Arial" w:hAnsi="Arial" w:cs="Arial"/>
                <w:sz w:val="20"/>
                <w:szCs w:val="20"/>
                <w:lang w:val="en-US"/>
              </w:rPr>
              <w:t xml:space="preserve">additive manufacturing, </w:t>
            </w:r>
            <w:proofErr w:type="spellStart"/>
            <w:r w:rsidR="00707A3E" w:rsidRPr="00F96449">
              <w:rPr>
                <w:rFonts w:ascii="Arial" w:hAnsi="Arial" w:cs="Arial"/>
                <w:sz w:val="20"/>
                <w:szCs w:val="20"/>
                <w:lang w:val="en-US"/>
              </w:rPr>
              <w:t>stereolithography</w:t>
            </w:r>
            <w:proofErr w:type="spellEnd"/>
            <w:r w:rsidR="00707A3E" w:rsidRPr="00F96449">
              <w:rPr>
                <w:rFonts w:ascii="Arial" w:hAnsi="Arial" w:cs="Arial"/>
                <w:sz w:val="20"/>
                <w:szCs w:val="20"/>
                <w:lang w:val="en-US"/>
              </w:rPr>
              <w:t xml:space="preserve"> </w:t>
            </w:r>
            <w:r w:rsidR="00F029DD" w:rsidRPr="00F96449">
              <w:rPr>
                <w:rFonts w:ascii="Arial" w:hAnsi="Arial" w:cs="Arial"/>
                <w:sz w:val="20"/>
                <w:szCs w:val="20"/>
                <w:lang w:val="en-US"/>
              </w:rPr>
              <w:t xml:space="preserve">3D printing, </w:t>
            </w:r>
            <w:r w:rsidR="00A57017" w:rsidRPr="00F96449">
              <w:rPr>
                <w:rFonts w:ascii="Arial" w:hAnsi="Arial" w:cs="Arial"/>
                <w:sz w:val="20"/>
                <w:szCs w:val="20"/>
                <w:lang w:val="en-US"/>
              </w:rPr>
              <w:t>polymeric vectors for therapy and diagnostics</w:t>
            </w:r>
            <w:r w:rsidR="00F029DD" w:rsidRPr="00F96449">
              <w:rPr>
                <w:rFonts w:ascii="Arial" w:hAnsi="Arial" w:cs="Arial"/>
                <w:sz w:val="20"/>
                <w:szCs w:val="20"/>
                <w:lang w:val="en-US"/>
              </w:rPr>
              <w:t xml:space="preserve">, </w:t>
            </w:r>
            <w:r w:rsidR="00C248F1" w:rsidRPr="00F96449">
              <w:rPr>
                <w:rFonts w:ascii="Arial" w:hAnsi="Arial" w:cs="Arial"/>
                <w:sz w:val="20"/>
                <w:szCs w:val="20"/>
                <w:lang w:val="en-US"/>
              </w:rPr>
              <w:t xml:space="preserve">and </w:t>
            </w:r>
            <w:r w:rsidR="00F029DD" w:rsidRPr="00F96449">
              <w:rPr>
                <w:rFonts w:ascii="Arial" w:hAnsi="Arial" w:cs="Arial"/>
                <w:sz w:val="20"/>
                <w:szCs w:val="20"/>
                <w:lang w:val="en-US"/>
              </w:rPr>
              <w:t>tissue engineering</w:t>
            </w:r>
            <w:r w:rsidR="00C248F1" w:rsidRPr="00F96449">
              <w:rPr>
                <w:rFonts w:ascii="Arial" w:hAnsi="Arial" w:cs="Arial"/>
                <w:sz w:val="20"/>
                <w:szCs w:val="20"/>
                <w:lang w:val="en-US"/>
              </w:rPr>
              <w:t xml:space="preserve"> are our fields of </w:t>
            </w:r>
            <w:r w:rsidR="00313044">
              <w:rPr>
                <w:rFonts w:ascii="Arial" w:hAnsi="Arial" w:cs="Arial"/>
                <w:sz w:val="20"/>
                <w:szCs w:val="20"/>
                <w:lang w:val="en-US"/>
              </w:rPr>
              <w:t>interest</w:t>
            </w:r>
            <w:r w:rsidR="00F029DD" w:rsidRPr="00F96449">
              <w:rPr>
                <w:rFonts w:ascii="Arial" w:hAnsi="Arial" w:cs="Arial"/>
                <w:sz w:val="20"/>
                <w:szCs w:val="20"/>
                <w:lang w:val="en-US"/>
              </w:rPr>
              <w:t>.</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294"/>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50643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Patrick LACROIX-DESMAZES</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50643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4 67 14 72 05</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5C0B35" w:rsidP="00F33004">
            <w:pPr>
              <w:rPr>
                <w:rFonts w:ascii="Arial" w:hAnsi="Arial" w:cs="Arial"/>
                <w:b/>
                <w:snapToGrid w:val="0"/>
                <w:color w:val="000000"/>
                <w:sz w:val="20"/>
                <w:szCs w:val="20"/>
                <w:lang w:eastAsia="de-DE"/>
              </w:rPr>
            </w:pPr>
            <w:hyperlink r:id="rId9" w:history="1">
              <w:r w:rsidR="0050643A" w:rsidRPr="0003441B">
                <w:rPr>
                  <w:rStyle w:val="Lienhypertexte"/>
                  <w:rFonts w:ascii="Arial" w:hAnsi="Arial" w:cs="Arial"/>
                  <w:b/>
                  <w:snapToGrid w:val="0"/>
                  <w:sz w:val="20"/>
                  <w:szCs w:val="20"/>
                  <w:lang w:eastAsia="de-DE"/>
                </w:rPr>
                <w:t>Patrick.lacroix-desmazes@enscm.fr</w:t>
              </w:r>
            </w:hyperlink>
            <w:r w:rsidR="0050643A">
              <w:rPr>
                <w:rFonts w:ascii="Arial" w:hAnsi="Arial" w:cs="Arial"/>
                <w:b/>
                <w:snapToGrid w:val="0"/>
                <w:color w:val="000000"/>
                <w:sz w:val="20"/>
                <w:szCs w:val="20"/>
                <w:lang w:eastAsia="de-DE"/>
              </w:rPr>
              <w:t xml:space="preserve"> </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50643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0"/>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35" w:rsidRDefault="005C0B35" w:rsidP="00895596">
      <w:r>
        <w:separator/>
      </w:r>
    </w:p>
  </w:endnote>
  <w:endnote w:type="continuationSeparator" w:id="0">
    <w:p w:rsidR="005C0B35" w:rsidRDefault="005C0B35"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35" w:rsidRDefault="005C0B35" w:rsidP="00895596">
      <w:r>
        <w:separator/>
      </w:r>
    </w:p>
  </w:footnote>
  <w:footnote w:type="continuationSeparator" w:id="0">
    <w:p w:rsidR="005C0B35" w:rsidRDefault="005C0B35"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B7BE8"/>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56637"/>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B1A68"/>
    <w:rsid w:val="002C3A24"/>
    <w:rsid w:val="002C3EB8"/>
    <w:rsid w:val="002D05B9"/>
    <w:rsid w:val="002D15D1"/>
    <w:rsid w:val="002D220C"/>
    <w:rsid w:val="002D4D3D"/>
    <w:rsid w:val="002E204A"/>
    <w:rsid w:val="002E5AFE"/>
    <w:rsid w:val="002F1028"/>
    <w:rsid w:val="002F7BA1"/>
    <w:rsid w:val="00302588"/>
    <w:rsid w:val="00302C5F"/>
    <w:rsid w:val="00311392"/>
    <w:rsid w:val="00313044"/>
    <w:rsid w:val="0031390D"/>
    <w:rsid w:val="003150EE"/>
    <w:rsid w:val="003162D7"/>
    <w:rsid w:val="00320F41"/>
    <w:rsid w:val="00322A7F"/>
    <w:rsid w:val="0032606D"/>
    <w:rsid w:val="003261E8"/>
    <w:rsid w:val="00332313"/>
    <w:rsid w:val="003358BE"/>
    <w:rsid w:val="00341515"/>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28E1"/>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DF6"/>
    <w:rsid w:val="00491E03"/>
    <w:rsid w:val="004924D9"/>
    <w:rsid w:val="004A066B"/>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643A"/>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46B00"/>
    <w:rsid w:val="005534B3"/>
    <w:rsid w:val="00554C84"/>
    <w:rsid w:val="00576B18"/>
    <w:rsid w:val="00581EC4"/>
    <w:rsid w:val="005838C4"/>
    <w:rsid w:val="00584F1D"/>
    <w:rsid w:val="00586A53"/>
    <w:rsid w:val="00586F4B"/>
    <w:rsid w:val="00592885"/>
    <w:rsid w:val="005A08F3"/>
    <w:rsid w:val="005A3B68"/>
    <w:rsid w:val="005A553E"/>
    <w:rsid w:val="005B0220"/>
    <w:rsid w:val="005C0B35"/>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2B0"/>
    <w:rsid w:val="00623C5E"/>
    <w:rsid w:val="0063094A"/>
    <w:rsid w:val="00632785"/>
    <w:rsid w:val="00632FF3"/>
    <w:rsid w:val="00635539"/>
    <w:rsid w:val="00635EAC"/>
    <w:rsid w:val="00637883"/>
    <w:rsid w:val="00643E74"/>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286C"/>
    <w:rsid w:val="00705535"/>
    <w:rsid w:val="00707A3E"/>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924E7"/>
    <w:rsid w:val="00792A5E"/>
    <w:rsid w:val="007A6522"/>
    <w:rsid w:val="007A6564"/>
    <w:rsid w:val="007B7B26"/>
    <w:rsid w:val="007C3869"/>
    <w:rsid w:val="007D3DA2"/>
    <w:rsid w:val="007E340F"/>
    <w:rsid w:val="007F0052"/>
    <w:rsid w:val="007F1E85"/>
    <w:rsid w:val="007F2E06"/>
    <w:rsid w:val="007F69A7"/>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47D95"/>
    <w:rsid w:val="00850AFE"/>
    <w:rsid w:val="00853DFA"/>
    <w:rsid w:val="00854392"/>
    <w:rsid w:val="00855804"/>
    <w:rsid w:val="0085647C"/>
    <w:rsid w:val="00856606"/>
    <w:rsid w:val="0085779E"/>
    <w:rsid w:val="00857B5F"/>
    <w:rsid w:val="00862889"/>
    <w:rsid w:val="00865623"/>
    <w:rsid w:val="008672A4"/>
    <w:rsid w:val="00870339"/>
    <w:rsid w:val="00875CFB"/>
    <w:rsid w:val="00876D60"/>
    <w:rsid w:val="00880696"/>
    <w:rsid w:val="008844A0"/>
    <w:rsid w:val="00884BC0"/>
    <w:rsid w:val="00885A1C"/>
    <w:rsid w:val="00885E9E"/>
    <w:rsid w:val="00893161"/>
    <w:rsid w:val="00894AE6"/>
    <w:rsid w:val="00895596"/>
    <w:rsid w:val="008955BC"/>
    <w:rsid w:val="00895D34"/>
    <w:rsid w:val="008A1A54"/>
    <w:rsid w:val="008A3377"/>
    <w:rsid w:val="008A732E"/>
    <w:rsid w:val="008B0606"/>
    <w:rsid w:val="008B1333"/>
    <w:rsid w:val="008B4CC6"/>
    <w:rsid w:val="008B5BC2"/>
    <w:rsid w:val="008B674B"/>
    <w:rsid w:val="008C57F2"/>
    <w:rsid w:val="008D0011"/>
    <w:rsid w:val="008D0266"/>
    <w:rsid w:val="008D1B93"/>
    <w:rsid w:val="008D45C1"/>
    <w:rsid w:val="008D5592"/>
    <w:rsid w:val="008D5C13"/>
    <w:rsid w:val="008D6BE6"/>
    <w:rsid w:val="008E17A2"/>
    <w:rsid w:val="008E1C59"/>
    <w:rsid w:val="008E272E"/>
    <w:rsid w:val="008E3E67"/>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0CE9"/>
    <w:rsid w:val="00985295"/>
    <w:rsid w:val="009916FA"/>
    <w:rsid w:val="009943B2"/>
    <w:rsid w:val="009A0F63"/>
    <w:rsid w:val="009A20F4"/>
    <w:rsid w:val="009B1436"/>
    <w:rsid w:val="009B2CEA"/>
    <w:rsid w:val="009B324C"/>
    <w:rsid w:val="009C5B33"/>
    <w:rsid w:val="009C6F89"/>
    <w:rsid w:val="009D2EAC"/>
    <w:rsid w:val="009D78E6"/>
    <w:rsid w:val="009E0033"/>
    <w:rsid w:val="009E42F0"/>
    <w:rsid w:val="009F04DE"/>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26F0"/>
    <w:rsid w:val="00A5390B"/>
    <w:rsid w:val="00A56CDA"/>
    <w:rsid w:val="00A57017"/>
    <w:rsid w:val="00A64007"/>
    <w:rsid w:val="00A661B7"/>
    <w:rsid w:val="00A707E7"/>
    <w:rsid w:val="00A711CF"/>
    <w:rsid w:val="00A71307"/>
    <w:rsid w:val="00A752EC"/>
    <w:rsid w:val="00A755CC"/>
    <w:rsid w:val="00A7779F"/>
    <w:rsid w:val="00A779C8"/>
    <w:rsid w:val="00A81794"/>
    <w:rsid w:val="00A8506D"/>
    <w:rsid w:val="00A85B86"/>
    <w:rsid w:val="00A86E65"/>
    <w:rsid w:val="00A93A93"/>
    <w:rsid w:val="00AA12FA"/>
    <w:rsid w:val="00AA6408"/>
    <w:rsid w:val="00AA679F"/>
    <w:rsid w:val="00AA6E97"/>
    <w:rsid w:val="00AA7927"/>
    <w:rsid w:val="00AA79AD"/>
    <w:rsid w:val="00AB0435"/>
    <w:rsid w:val="00AB0B61"/>
    <w:rsid w:val="00AB117D"/>
    <w:rsid w:val="00AB5654"/>
    <w:rsid w:val="00AB5A9A"/>
    <w:rsid w:val="00AC0D3B"/>
    <w:rsid w:val="00AC3BCA"/>
    <w:rsid w:val="00AC4A09"/>
    <w:rsid w:val="00AC6207"/>
    <w:rsid w:val="00AC689F"/>
    <w:rsid w:val="00AD711D"/>
    <w:rsid w:val="00AD7B94"/>
    <w:rsid w:val="00AE2F6C"/>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26FF4"/>
    <w:rsid w:val="00B32AA0"/>
    <w:rsid w:val="00B36B0D"/>
    <w:rsid w:val="00B4072B"/>
    <w:rsid w:val="00B439B5"/>
    <w:rsid w:val="00B46482"/>
    <w:rsid w:val="00B46B8A"/>
    <w:rsid w:val="00B50E5B"/>
    <w:rsid w:val="00B60935"/>
    <w:rsid w:val="00B62419"/>
    <w:rsid w:val="00B65357"/>
    <w:rsid w:val="00B717EA"/>
    <w:rsid w:val="00B71C1D"/>
    <w:rsid w:val="00B760DE"/>
    <w:rsid w:val="00B80542"/>
    <w:rsid w:val="00B858C4"/>
    <w:rsid w:val="00B90E32"/>
    <w:rsid w:val="00B93DE5"/>
    <w:rsid w:val="00B960C9"/>
    <w:rsid w:val="00B97818"/>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1A"/>
    <w:rsid w:val="00BF6234"/>
    <w:rsid w:val="00BF66DC"/>
    <w:rsid w:val="00C01B33"/>
    <w:rsid w:val="00C0349B"/>
    <w:rsid w:val="00C0485B"/>
    <w:rsid w:val="00C1084F"/>
    <w:rsid w:val="00C10D29"/>
    <w:rsid w:val="00C1298F"/>
    <w:rsid w:val="00C13C38"/>
    <w:rsid w:val="00C146E4"/>
    <w:rsid w:val="00C248F1"/>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3E0C"/>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6CC"/>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B6C"/>
    <w:rsid w:val="00E61F96"/>
    <w:rsid w:val="00E70274"/>
    <w:rsid w:val="00E70769"/>
    <w:rsid w:val="00E707CB"/>
    <w:rsid w:val="00E77640"/>
    <w:rsid w:val="00E8118D"/>
    <w:rsid w:val="00E8389C"/>
    <w:rsid w:val="00E848B2"/>
    <w:rsid w:val="00E86E3F"/>
    <w:rsid w:val="00E90633"/>
    <w:rsid w:val="00E90A26"/>
    <w:rsid w:val="00E92CAE"/>
    <w:rsid w:val="00E93F67"/>
    <w:rsid w:val="00EA73DB"/>
    <w:rsid w:val="00EB0391"/>
    <w:rsid w:val="00EB1332"/>
    <w:rsid w:val="00EB3568"/>
    <w:rsid w:val="00EB4CE6"/>
    <w:rsid w:val="00EB4D90"/>
    <w:rsid w:val="00EC6E04"/>
    <w:rsid w:val="00ED1B5F"/>
    <w:rsid w:val="00ED2376"/>
    <w:rsid w:val="00ED67DD"/>
    <w:rsid w:val="00ED7205"/>
    <w:rsid w:val="00EE441A"/>
    <w:rsid w:val="00EE74EE"/>
    <w:rsid w:val="00EE7FF4"/>
    <w:rsid w:val="00EF4C44"/>
    <w:rsid w:val="00EF4CD5"/>
    <w:rsid w:val="00EF5A40"/>
    <w:rsid w:val="00EF7A0E"/>
    <w:rsid w:val="00F02470"/>
    <w:rsid w:val="00F029DD"/>
    <w:rsid w:val="00F034FC"/>
    <w:rsid w:val="00F143CB"/>
    <w:rsid w:val="00F16A87"/>
    <w:rsid w:val="00F16D81"/>
    <w:rsid w:val="00F24387"/>
    <w:rsid w:val="00F252BD"/>
    <w:rsid w:val="00F25C1C"/>
    <w:rsid w:val="00F26655"/>
    <w:rsid w:val="00F31F38"/>
    <w:rsid w:val="00F32124"/>
    <w:rsid w:val="00F34917"/>
    <w:rsid w:val="00F36FBE"/>
    <w:rsid w:val="00F3737A"/>
    <w:rsid w:val="00F406C7"/>
    <w:rsid w:val="00F45955"/>
    <w:rsid w:val="00F50C9D"/>
    <w:rsid w:val="00F52828"/>
    <w:rsid w:val="00F53CED"/>
    <w:rsid w:val="00F568E5"/>
    <w:rsid w:val="00F601A0"/>
    <w:rsid w:val="00F633C4"/>
    <w:rsid w:val="00F63891"/>
    <w:rsid w:val="00F67EA2"/>
    <w:rsid w:val="00F707D9"/>
    <w:rsid w:val="00F708D9"/>
    <w:rsid w:val="00F70E05"/>
    <w:rsid w:val="00F72222"/>
    <w:rsid w:val="00F80590"/>
    <w:rsid w:val="00F85665"/>
    <w:rsid w:val="00F9091F"/>
    <w:rsid w:val="00F91980"/>
    <w:rsid w:val="00F9419D"/>
    <w:rsid w:val="00F96449"/>
    <w:rsid w:val="00F96929"/>
    <w:rsid w:val="00FA017C"/>
    <w:rsid w:val="00FA2194"/>
    <w:rsid w:val="00FA3FAA"/>
    <w:rsid w:val="00FB0C40"/>
    <w:rsid w:val="00FB3413"/>
    <w:rsid w:val="00FB7639"/>
    <w:rsid w:val="00FC52BA"/>
    <w:rsid w:val="00FC55DF"/>
    <w:rsid w:val="00FD23A4"/>
    <w:rsid w:val="00FD2513"/>
    <w:rsid w:val="00FD6F5B"/>
    <w:rsid w:val="00FD725B"/>
    <w:rsid w:val="00FE1CEF"/>
    <w:rsid w:val="00FE5D00"/>
    <w:rsid w:val="00FE64EC"/>
    <w:rsid w:val="00FE708E"/>
    <w:rsid w:val="00FE77CB"/>
    <w:rsid w:val="00FF00FA"/>
    <w:rsid w:val="00FF23A8"/>
    <w:rsid w:val="00FF3333"/>
    <w:rsid w:val="00FF3A01"/>
    <w:rsid w:val="00FF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C0D5"/>
  <w15:docId w15:val="{AC8C3A6B-930C-479A-A6B8-011B2CBF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146923809">
      <w:bodyDiv w:val="1"/>
      <w:marLeft w:val="0"/>
      <w:marRight w:val="0"/>
      <w:marTop w:val="0"/>
      <w:marBottom w:val="0"/>
      <w:divBdr>
        <w:top w:val="none" w:sz="0" w:space="0" w:color="auto"/>
        <w:left w:val="none" w:sz="0" w:space="0" w:color="auto"/>
        <w:bottom w:val="none" w:sz="0" w:space="0" w:color="auto"/>
        <w:right w:val="none" w:sz="0" w:space="0" w:color="auto"/>
      </w:divBdr>
      <w:divsChild>
        <w:div w:id="1766531499">
          <w:marLeft w:val="0"/>
          <w:marRight w:val="0"/>
          <w:marTop w:val="0"/>
          <w:marBottom w:val="0"/>
          <w:divBdr>
            <w:top w:val="none" w:sz="0" w:space="0" w:color="auto"/>
            <w:left w:val="none" w:sz="0" w:space="0" w:color="auto"/>
            <w:bottom w:val="none" w:sz="0" w:space="0" w:color="auto"/>
            <w:right w:val="none" w:sz="0" w:space="0" w:color="auto"/>
          </w:divBdr>
        </w:div>
        <w:div w:id="524295000">
          <w:marLeft w:val="0"/>
          <w:marRight w:val="0"/>
          <w:marTop w:val="0"/>
          <w:marBottom w:val="0"/>
          <w:divBdr>
            <w:top w:val="none" w:sz="0" w:space="0" w:color="auto"/>
            <w:left w:val="none" w:sz="0" w:space="0" w:color="auto"/>
            <w:bottom w:val="none" w:sz="0" w:space="0" w:color="auto"/>
            <w:right w:val="none" w:sz="0" w:space="0" w:color="auto"/>
          </w:divBdr>
        </w:div>
        <w:div w:id="35207518">
          <w:marLeft w:val="0"/>
          <w:marRight w:val="0"/>
          <w:marTop w:val="0"/>
          <w:marBottom w:val="0"/>
          <w:divBdr>
            <w:top w:val="none" w:sz="0" w:space="0" w:color="auto"/>
            <w:left w:val="none" w:sz="0" w:space="0" w:color="auto"/>
            <w:bottom w:val="none" w:sz="0" w:space="0" w:color="auto"/>
            <w:right w:val="none" w:sz="0" w:space="0" w:color="auto"/>
          </w:divBdr>
        </w:div>
        <w:div w:id="19127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gm.fr/iam" TargetMode="External"/><Relationship Id="rId3" Type="http://schemas.openxmlformats.org/officeDocument/2006/relationships/settings" Target="settings.xml"/><Relationship Id="rId7" Type="http://schemas.openxmlformats.org/officeDocument/2006/relationships/hyperlink" Target="https://www.icg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k.lacroix-desmazes@ensc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605</Words>
  <Characters>3332</Characters>
  <Application>Microsoft Office Word</Application>
  <DocSecurity>0</DocSecurity>
  <Lines>27</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Patrick Lacroix-Desmazes</cp:lastModifiedBy>
  <cp:revision>70</cp:revision>
  <cp:lastPrinted>2009-07-23T09:36:00Z</cp:lastPrinted>
  <dcterms:created xsi:type="dcterms:W3CDTF">2020-09-13T17:21:00Z</dcterms:created>
  <dcterms:modified xsi:type="dcterms:W3CDTF">2020-09-13T19:29:00Z</dcterms:modified>
</cp:coreProperties>
</file>