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0D4A2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AE4A8" wp14:editId="37530A27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687CCC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05886C6A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AE4A8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2A687CCC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05886C6A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0C6A4237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637AF917" w14:textId="31292AEF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7D18F9">
        <w:rPr>
          <w:rFonts w:ascii="Arial" w:hAnsi="Arial" w:cs="Arial"/>
          <w:b/>
          <w:sz w:val="24"/>
          <w:szCs w:val="24"/>
        </w:rPr>
        <w:t>01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7D18F9">
        <w:rPr>
          <w:rFonts w:ascii="Arial" w:hAnsi="Arial" w:cs="Arial"/>
          <w:b/>
          <w:sz w:val="24"/>
          <w:szCs w:val="24"/>
        </w:rPr>
        <w:t>09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7D18F9">
        <w:rPr>
          <w:rFonts w:ascii="Arial" w:hAnsi="Arial" w:cs="Arial"/>
          <w:b/>
          <w:sz w:val="24"/>
          <w:szCs w:val="24"/>
        </w:rPr>
        <w:t>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7FB2E1A3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23E6993F" w14:textId="77777777" w:rsidTr="00F33004">
        <w:tc>
          <w:tcPr>
            <w:tcW w:w="9576" w:type="dxa"/>
          </w:tcPr>
          <w:p w14:paraId="0C8714D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3741DD" w14:textId="68F08A97" w:rsidR="00F707D9" w:rsidRPr="00AB0435" w:rsidRDefault="00880696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</w:t>
            </w:r>
            <w:r w:rsidR="00B46221">
              <w:rPr>
                <w:rFonts w:ascii="Arial" w:hAnsi="Arial" w:cs="Arial"/>
                <w:b/>
                <w:sz w:val="20"/>
                <w:szCs w:val="20"/>
              </w:rPr>
              <w:t>9-2-2020</w:t>
            </w:r>
          </w:p>
        </w:tc>
      </w:tr>
    </w:tbl>
    <w:p w14:paraId="6091D72F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55F902FC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443D6FCD" w14:textId="77777777" w:rsidTr="00F33004">
        <w:tc>
          <w:tcPr>
            <w:tcW w:w="9576" w:type="dxa"/>
          </w:tcPr>
          <w:p w14:paraId="4CF46060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22331E" w14:textId="77777777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14:paraId="790FE37B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196E0DD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03F6EC82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32DBF352" w14:textId="77777777"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>apply as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? : </w:t>
      </w:r>
    </w:p>
    <w:p w14:paraId="3B125E31" w14:textId="340FDBFE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</w:t>
      </w:r>
      <w:r w:rsidR="00B16670" w:rsidRPr="003C5F1A">
        <w:rPr>
          <w:rFonts w:ascii="Arial" w:hAnsi="Arial" w:cs="Arial"/>
          <w:bCs/>
          <w:lang w:val="en-US"/>
        </w:rPr>
        <w:t>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14:paraId="4AB449A1" w14:textId="4D29C6A9"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 xml:space="preserve">: </w:t>
      </w:r>
      <w:r w:rsidRPr="003C5F1A">
        <w:rPr>
          <w:rFonts w:ascii="Arial" w:hAnsi="Arial" w:cs="Arial"/>
          <w:bCs/>
          <w:lang w:val="en-US"/>
        </w:rPr>
        <w:t>Yes</w:t>
      </w:r>
    </w:p>
    <w:p w14:paraId="01797870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14:paraId="2C0E1716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33987BE3" w14:textId="77777777"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1D9A102C" w14:textId="77777777" w:rsidTr="00F33004">
        <w:tc>
          <w:tcPr>
            <w:tcW w:w="9576" w:type="dxa"/>
          </w:tcPr>
          <w:p w14:paraId="7BD59116" w14:textId="77777777"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</w:p>
          <w:p w14:paraId="4B2BE47A" w14:textId="77777777"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E8F8B4" w14:textId="77777777"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14:paraId="3A6B2859" w14:textId="77777777"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14:paraId="3BF7B94C" w14:textId="77777777"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934CA2" w14:paraId="5F97FD27" w14:textId="77777777" w:rsidTr="00F33004">
        <w:trPr>
          <w:trHeight w:val="788"/>
        </w:trPr>
        <w:tc>
          <w:tcPr>
            <w:tcW w:w="9576" w:type="dxa"/>
          </w:tcPr>
          <w:p w14:paraId="4D014CA8" w14:textId="77777777" w:rsidR="00880696" w:rsidRPr="00934CA2" w:rsidRDefault="00B46221" w:rsidP="00880696">
            <w:pPr>
              <w:pStyle w:val="Default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934CA2">
              <w:rPr>
                <w:rFonts w:eastAsia="Calibri"/>
                <w:bCs/>
                <w:sz w:val="20"/>
                <w:szCs w:val="20"/>
                <w:lang w:val="en-US"/>
              </w:rPr>
              <w:t>Expertise:</w:t>
            </w:r>
          </w:p>
          <w:p w14:paraId="69857712" w14:textId="4FA33AA2" w:rsidR="00B46221" w:rsidRDefault="00B46221" w:rsidP="00880696">
            <w:pPr>
              <w:pStyle w:val="Default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934CA2">
              <w:rPr>
                <w:rFonts w:eastAsia="Calibri"/>
                <w:bCs/>
                <w:sz w:val="20"/>
                <w:szCs w:val="20"/>
                <w:lang w:val="en-US"/>
              </w:rPr>
              <w:t xml:space="preserve">LIUPPA Research Lab. </w:t>
            </w:r>
            <w:r w:rsidR="00934CA2" w:rsidRPr="00934CA2">
              <w:rPr>
                <w:rFonts w:eastAsia="Calibri"/>
                <w:bCs/>
                <w:sz w:val="20"/>
                <w:szCs w:val="20"/>
                <w:lang w:val="en-US"/>
              </w:rPr>
              <w:t>i</w:t>
            </w:r>
            <w:r w:rsidRPr="00934CA2">
              <w:rPr>
                <w:rFonts w:eastAsia="Calibri"/>
                <w:bCs/>
                <w:sz w:val="20"/>
                <w:szCs w:val="20"/>
                <w:lang w:val="en-US"/>
              </w:rPr>
              <w:t>s a well-known French Computer Science research lab. One increasing research topic of the Research Lab is the Green Computing. We already have several results</w:t>
            </w:r>
            <w:r w:rsidR="00E15931" w:rsidRPr="00934CA2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8A0723" w:rsidRPr="00934CA2">
              <w:rPr>
                <w:rFonts w:eastAsia="Calibri"/>
                <w:bCs/>
                <w:sz w:val="20"/>
                <w:szCs w:val="20"/>
                <w:lang w:val="en-US"/>
              </w:rPr>
              <w:t>on micro</w:t>
            </w:r>
            <w:r w:rsidRPr="00934CA2">
              <w:rPr>
                <w:rFonts w:eastAsia="Calibri"/>
                <w:bCs/>
                <w:sz w:val="20"/>
                <w:szCs w:val="20"/>
                <w:lang w:val="en-US"/>
              </w:rPr>
              <w:t>-services deployment</w:t>
            </w:r>
            <w:r w:rsidR="00E15931" w:rsidRPr="00934CA2">
              <w:rPr>
                <w:rFonts w:eastAsia="Calibri"/>
                <w:bCs/>
                <w:sz w:val="20"/>
                <w:szCs w:val="20"/>
                <w:lang w:val="en-US"/>
              </w:rPr>
              <w:t xml:space="preserve"> on mobile infrastructure (heuristics, centralized and decentralized algorithms) </w:t>
            </w:r>
            <w:r w:rsidR="008A0723">
              <w:rPr>
                <w:rFonts w:eastAsia="Calibri"/>
                <w:bCs/>
                <w:sz w:val="20"/>
                <w:szCs w:val="20"/>
                <w:lang w:val="en-US"/>
              </w:rPr>
              <w:t xml:space="preserve">as PC, smartphones, datacenters, edges, etc. </w:t>
            </w:r>
            <w:r w:rsidR="00E15931" w:rsidRPr="00934CA2">
              <w:rPr>
                <w:rFonts w:eastAsia="Calibri"/>
                <w:bCs/>
                <w:sz w:val="20"/>
                <w:szCs w:val="20"/>
                <w:lang w:val="en-US"/>
              </w:rPr>
              <w:t>and also have implemented a simulator able to execute various algorithms in order to test green oriented heuristics</w:t>
            </w:r>
            <w:r w:rsidR="008A0723">
              <w:rPr>
                <w:rFonts w:eastAsia="Calibri"/>
                <w:bCs/>
                <w:sz w:val="20"/>
                <w:szCs w:val="20"/>
                <w:lang w:val="en-US"/>
              </w:rPr>
              <w:t xml:space="preserve"> as well as simulate various hosts and of course their consumption</w:t>
            </w:r>
            <w:r w:rsidR="00E15931" w:rsidRPr="00934CA2">
              <w:rPr>
                <w:rFonts w:eastAsia="Calibri"/>
                <w:bCs/>
                <w:sz w:val="20"/>
                <w:szCs w:val="20"/>
                <w:lang w:val="en-US"/>
              </w:rPr>
              <w:t xml:space="preserve">. We are currently working on the development of a design method </w:t>
            </w:r>
            <w:r w:rsidR="008A0723" w:rsidRPr="00934CA2">
              <w:rPr>
                <w:rFonts w:eastAsia="Calibri"/>
                <w:bCs/>
                <w:sz w:val="20"/>
                <w:szCs w:val="20"/>
                <w:lang w:val="en-US"/>
              </w:rPr>
              <w:t>to</w:t>
            </w:r>
            <w:r w:rsidR="00E15931" w:rsidRPr="00934CA2">
              <w:rPr>
                <w:rFonts w:eastAsia="Calibri"/>
                <w:bCs/>
                <w:sz w:val="20"/>
                <w:szCs w:val="20"/>
                <w:lang w:val="en-US"/>
              </w:rPr>
              <w:t xml:space="preserve"> design and implement applications much less energy consumers</w:t>
            </w:r>
            <w:r w:rsidR="008A0723">
              <w:rPr>
                <w:rFonts w:eastAsia="Calibri"/>
                <w:bCs/>
                <w:sz w:val="20"/>
                <w:szCs w:val="20"/>
                <w:lang w:val="en-US"/>
              </w:rPr>
              <w:t xml:space="preserve"> for an equal Quality of Service</w:t>
            </w:r>
            <w:r w:rsidR="00E15931" w:rsidRPr="00934CA2">
              <w:rPr>
                <w:rFonts w:eastAsia="Calibri"/>
                <w:bCs/>
                <w:sz w:val="20"/>
                <w:szCs w:val="20"/>
                <w:lang w:val="en-US"/>
              </w:rPr>
              <w:t>.</w:t>
            </w:r>
          </w:p>
          <w:p w14:paraId="17A2E781" w14:textId="1BEDAB91" w:rsidR="008A0723" w:rsidRPr="00934CA2" w:rsidRDefault="008A0723" w:rsidP="00880696">
            <w:pPr>
              <w:pStyle w:val="Default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Our works are inspired of previous previous works (the Kalimucho™ middleware). In 2014, we implemented and published a middleware called Kalimucho. This middleware was patented (3 Int’l pattents), trademarked and presensed at CES Las Vegas. </w:t>
            </w:r>
          </w:p>
        </w:tc>
      </w:tr>
    </w:tbl>
    <w:p w14:paraId="64D7B155" w14:textId="77777777" w:rsidR="00F707D9" w:rsidRPr="00934CA2" w:rsidRDefault="00F707D9" w:rsidP="00F707D9">
      <w:pPr>
        <w:rPr>
          <w:rFonts w:ascii="Arial" w:hAnsi="Arial" w:cs="Arial"/>
          <w:bCs/>
          <w:sz w:val="24"/>
          <w:szCs w:val="24"/>
        </w:rPr>
      </w:pPr>
    </w:p>
    <w:p w14:paraId="41BB06DC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7C325D4A" w14:textId="77777777" w:rsidTr="00F33004">
        <w:trPr>
          <w:trHeight w:val="555"/>
        </w:trPr>
        <w:tc>
          <w:tcPr>
            <w:tcW w:w="9576" w:type="dxa"/>
          </w:tcPr>
          <w:p w14:paraId="3F02FEDD" w14:textId="2DCB9B75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  <w:r w:rsidR="00E15931">
              <w:rPr>
                <w:rFonts w:ascii="Arial" w:hAnsi="Arial" w:cs="Arial"/>
                <w:b/>
                <w:sz w:val="20"/>
                <w:szCs w:val="20"/>
              </w:rPr>
              <w:t xml:space="preserve"> Public Research Lab, University of Pau</w:t>
            </w:r>
          </w:p>
          <w:p w14:paraId="70F82F10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49FE176A" w14:textId="77777777" w:rsidTr="00F33004">
        <w:trPr>
          <w:trHeight w:val="555"/>
        </w:trPr>
        <w:tc>
          <w:tcPr>
            <w:tcW w:w="9576" w:type="dxa"/>
          </w:tcPr>
          <w:p w14:paraId="3331D00D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1907596B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E15931">
              <w:rPr>
                <w:rFonts w:ascii="Arial" w:hAnsi="Arial" w:cs="Arial"/>
                <w:b/>
                <w:sz w:val="28"/>
                <w:szCs w:val="28"/>
                <w:shd w:val="clear" w:color="auto" w:fill="000000" w:themeFill="text1"/>
              </w:rPr>
              <w:t>□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49317AC3" w14:textId="77777777" w:rsidTr="00F33004">
        <w:trPr>
          <w:trHeight w:val="555"/>
        </w:trPr>
        <w:tc>
          <w:tcPr>
            <w:tcW w:w="9576" w:type="dxa"/>
          </w:tcPr>
          <w:p w14:paraId="33D52A88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13CD61E6" w14:textId="2010FD74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15931">
              <w:rPr>
                <w:rFonts w:ascii="Arial" w:hAnsi="Arial" w:cs="Arial"/>
                <w:b/>
                <w:sz w:val="28"/>
                <w:szCs w:val="28"/>
                <w:shd w:val="clear" w:color="auto" w:fill="000000" w:themeFill="text1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E15931" w:rsidRPr="00AC5F8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AC5F8A">
              <w:rPr>
                <w:rFonts w:ascii="Arial" w:hAnsi="Arial" w:cs="Arial"/>
                <w:bCs/>
                <w:sz w:val="20"/>
                <w:szCs w:val="20"/>
              </w:rPr>
              <w:t xml:space="preserve">TCVPYR </w:t>
            </w:r>
            <w:r w:rsidR="00E15931" w:rsidRPr="00AC5F8A">
              <w:rPr>
                <w:rFonts w:ascii="Arial" w:hAnsi="Arial" w:cs="Arial"/>
                <w:bCs/>
                <w:sz w:val="20"/>
                <w:szCs w:val="20"/>
              </w:rPr>
              <w:t>FEDER Project)</w:t>
            </w:r>
            <w:r w:rsidR="00E159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  <w:r w:rsidR="00E159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707D9" w:rsidRPr="00AB0435" w14:paraId="3488D673" w14:textId="77777777" w:rsidTr="00F33004">
        <w:trPr>
          <w:trHeight w:val="555"/>
        </w:trPr>
        <w:tc>
          <w:tcPr>
            <w:tcW w:w="9576" w:type="dxa"/>
          </w:tcPr>
          <w:p w14:paraId="0A3F6C40" w14:textId="5536DF2A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  <w:r w:rsidR="00E159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5931" w:rsidRPr="00AC5F8A">
              <w:rPr>
                <w:rFonts w:ascii="Arial" w:hAnsi="Arial" w:cs="Arial"/>
                <w:bCs/>
                <w:sz w:val="20"/>
                <w:szCs w:val="20"/>
              </w:rPr>
              <w:t>liuppa.univ-pau.fr</w:t>
            </w:r>
          </w:p>
          <w:p w14:paraId="3E288BD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149857A5" w14:textId="77777777" w:rsidTr="00F33004">
        <w:trPr>
          <w:trHeight w:val="555"/>
        </w:trPr>
        <w:tc>
          <w:tcPr>
            <w:tcW w:w="9576" w:type="dxa"/>
          </w:tcPr>
          <w:p w14:paraId="0097C77B" w14:textId="287AB814" w:rsidR="00F707D9" w:rsidRPr="00AC5F8A" w:rsidRDefault="00F707D9" w:rsidP="00F330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</w:t>
            </w:r>
            <w:r w:rsidRPr="00AC5F8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E15931" w:rsidRPr="00AC5F8A">
              <w:rPr>
                <w:rFonts w:ascii="Arial" w:hAnsi="Arial" w:cs="Arial"/>
                <w:bCs/>
                <w:sz w:val="20"/>
                <w:szCs w:val="20"/>
              </w:rPr>
              <w:t xml:space="preserve"> LIUPPA Lab is composed of +30 associate/full professors and +15 current PhD students. Its research domains are mainly involved in practical research instead of fundamental one. </w:t>
            </w:r>
          </w:p>
          <w:p w14:paraId="59CC7B05" w14:textId="77777777" w:rsidR="00F707D9" w:rsidRPr="00D218AE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3367184E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151C2721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7292"/>
      </w:tblGrid>
      <w:tr w:rsidR="00F707D9" w:rsidRPr="00AB0435" w14:paraId="53E79548" w14:textId="77777777" w:rsidTr="00F33004">
        <w:tc>
          <w:tcPr>
            <w:tcW w:w="2088" w:type="dxa"/>
          </w:tcPr>
          <w:p w14:paraId="7415D8B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052768AE" w14:textId="3D978A44" w:rsidR="00F707D9" w:rsidRPr="003C5F1A" w:rsidRDefault="00E15931" w:rsidP="00F33004">
            <w:pP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</w:pPr>
            <w:r w:rsidRPr="003C5F1A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  <w:t>Philippe ROOSE</w:t>
            </w:r>
          </w:p>
        </w:tc>
      </w:tr>
      <w:tr w:rsidR="00F707D9" w:rsidRPr="00AB0435" w14:paraId="401584CE" w14:textId="77777777" w:rsidTr="00F33004">
        <w:tc>
          <w:tcPr>
            <w:tcW w:w="2088" w:type="dxa"/>
          </w:tcPr>
          <w:p w14:paraId="7656BC3A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787FEB70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5E7816F4" w14:textId="3954AAE6" w:rsidR="00F707D9" w:rsidRPr="003C5F1A" w:rsidRDefault="00E15931" w:rsidP="00F33004">
            <w:pP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</w:pPr>
            <w:r w:rsidRPr="003C5F1A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  <w:t>+</w:t>
            </w:r>
            <w:r w:rsidR="00AC5F8A" w:rsidRPr="003C5F1A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  <w:t>33</w:t>
            </w:r>
            <w:r w:rsidRPr="003C5F1A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  <w:t xml:space="preserve"> 681826160</w:t>
            </w:r>
          </w:p>
        </w:tc>
      </w:tr>
      <w:tr w:rsidR="00F707D9" w:rsidRPr="00E15931" w14:paraId="2D361999" w14:textId="77777777" w:rsidTr="00F33004">
        <w:tc>
          <w:tcPr>
            <w:tcW w:w="2088" w:type="dxa"/>
          </w:tcPr>
          <w:p w14:paraId="14949779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2383BF1F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1047CAA7" w14:textId="2B270691" w:rsidR="00F707D9" w:rsidRPr="003C5F1A" w:rsidRDefault="00E15931" w:rsidP="00F33004">
            <w:pP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val="fr-FR" w:eastAsia="de-DE"/>
              </w:rPr>
            </w:pPr>
            <w:r w:rsidRPr="003C5F1A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val="fr-FR" w:eastAsia="de-DE"/>
              </w:rPr>
              <w:t>Philippe.Roose@ univ-pau.fr</w:t>
            </w:r>
          </w:p>
        </w:tc>
      </w:tr>
      <w:tr w:rsidR="00F707D9" w:rsidRPr="00AB0435" w14:paraId="7C97915B" w14:textId="77777777" w:rsidTr="00F33004">
        <w:tc>
          <w:tcPr>
            <w:tcW w:w="2088" w:type="dxa"/>
          </w:tcPr>
          <w:p w14:paraId="0F80CD83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5B58E6A4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7C95096D" w14:textId="55B3BF50" w:rsidR="00F707D9" w:rsidRPr="003C5F1A" w:rsidRDefault="00E15931" w:rsidP="00F33004">
            <w:pP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</w:pPr>
            <w:r w:rsidRPr="003C5F1A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5DB04C83" w14:textId="77777777" w:rsidR="00F707D9" w:rsidRPr="00810FE5" w:rsidRDefault="00F707D9" w:rsidP="00F707D9">
      <w:pPr>
        <w:rPr>
          <w:rFonts w:ascii="Arial" w:hAnsi="Arial" w:cs="Arial"/>
        </w:rPr>
      </w:pPr>
    </w:p>
    <w:p w14:paraId="4F74328D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37C439D1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98656" w14:textId="77777777" w:rsidR="00ED016F" w:rsidRDefault="00ED016F" w:rsidP="00895596">
      <w:r>
        <w:separator/>
      </w:r>
    </w:p>
  </w:endnote>
  <w:endnote w:type="continuationSeparator" w:id="0">
    <w:p w14:paraId="0EC96A6C" w14:textId="77777777" w:rsidR="00ED016F" w:rsidRDefault="00ED016F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79E38" w14:textId="77777777"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F35C6" w14:textId="77777777"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8A5DA" w14:textId="77777777"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3D0CD" w14:textId="77777777" w:rsidR="00ED016F" w:rsidRDefault="00ED016F" w:rsidP="00895596">
      <w:r>
        <w:separator/>
      </w:r>
    </w:p>
  </w:footnote>
  <w:footnote w:type="continuationSeparator" w:id="0">
    <w:p w14:paraId="41FDA63B" w14:textId="77777777" w:rsidR="00ED016F" w:rsidRDefault="00ED016F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B6725" w14:textId="77777777"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AF3CA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7EE9E1BC" wp14:editId="6D85EA2C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45758402" wp14:editId="48561B77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204FB" w14:textId="77777777"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C5F1A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D18F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0723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4CA2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5F8A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221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15931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016F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F7242"/>
  <w15:docId w15:val="{8366D068-6212-45B2-A11A-F24D5EDE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Philippe Roose</cp:lastModifiedBy>
  <cp:revision>6</cp:revision>
  <cp:lastPrinted>2009-07-23T09:36:00Z</cp:lastPrinted>
  <dcterms:created xsi:type="dcterms:W3CDTF">2020-09-01T13:20:00Z</dcterms:created>
  <dcterms:modified xsi:type="dcterms:W3CDTF">2020-09-01T13:33:00Z</dcterms:modified>
</cp:coreProperties>
</file>